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1580" w14:textId="77777777" w:rsidR="00555335" w:rsidRDefault="00E32E22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4"/>
          <w:lang w:val="fr-CH"/>
        </w:rPr>
      </w:pPr>
      <w:r>
        <w:rPr>
          <w:rFonts w:cs="Arial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2E5C7F" wp14:editId="3F9F559E">
                <wp:simplePos x="0" y="0"/>
                <wp:positionH relativeFrom="page">
                  <wp:posOffset>390649</wp:posOffset>
                </wp:positionH>
                <wp:positionV relativeFrom="paragraph">
                  <wp:posOffset>-320255</wp:posOffset>
                </wp:positionV>
                <wp:extent cx="2266950" cy="958850"/>
                <wp:effectExtent l="19050" t="19050" r="38100" b="5080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58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D889F4" w14:textId="77777777" w:rsidR="00555335" w:rsidRDefault="00E32E22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fr-CH"/>
                              </w:rPr>
                              <w:t>Nous vous prions de consulter les instructions sur la manière de remplir le contrat de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0.75pt;margin-top:-25.2pt;width:178.5pt;height:7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" fillcolor="black" strokecolor="#f2f2f2" strokeweight="3pt">
                <v:shadow on="t" color="#7f7f7f" opacity=".5" offset="1pt"/>
                <v:textbox>
                  <w:txbxContent>
                    <w:p>
                      <w:pPr>
                        <w:rPr>
                          <w:color w:val="FFFFFF" w:themeColor="background1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lang w:val="fr-CH"/>
                        </w:rPr>
                        <w:t>Nous vous prions de consulter les instructions sur la manière de remplir le contrat de travail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  <w:szCs w:val="24"/>
          <w:lang w:val="fr-CH"/>
        </w:rPr>
        <w:t>Contrat de travail</w:t>
      </w:r>
    </w:p>
    <w:p w14:paraId="235D9BB4" w14:textId="77777777" w:rsidR="00555335" w:rsidRDefault="00E32E22">
      <w:pPr>
        <w:autoSpaceDE w:val="0"/>
        <w:autoSpaceDN w:val="0"/>
        <w:adjustRightInd w:val="0"/>
        <w:spacing w:line="720" w:lineRule="auto"/>
        <w:jc w:val="center"/>
        <w:rPr>
          <w:b/>
          <w:sz w:val="22"/>
          <w:szCs w:val="24"/>
          <w:lang w:val="fr-CH"/>
        </w:rPr>
      </w:pPr>
      <w:r>
        <w:rPr>
          <w:sz w:val="22"/>
          <w:szCs w:val="24"/>
          <w:lang w:val="fr-CH"/>
        </w:rPr>
        <w:t>(</w:t>
      </w:r>
      <w:proofErr w:type="gramStart"/>
      <w:r>
        <w:rPr>
          <w:sz w:val="22"/>
          <w:szCs w:val="24"/>
          <w:lang w:val="fr-CH"/>
        </w:rPr>
        <w:t>contrat</w:t>
      </w:r>
      <w:proofErr w:type="gramEnd"/>
      <w:r>
        <w:rPr>
          <w:sz w:val="22"/>
          <w:szCs w:val="24"/>
          <w:lang w:val="fr-CH"/>
        </w:rPr>
        <w:t>-type)</w:t>
      </w:r>
    </w:p>
    <w:p w14:paraId="592B17D0" w14:textId="77777777" w:rsidR="00555335" w:rsidRDefault="00E32E22">
      <w:pPr>
        <w:autoSpaceDE w:val="0"/>
        <w:autoSpaceDN w:val="0"/>
        <w:adjustRightInd w:val="0"/>
        <w:spacing w:line="480" w:lineRule="auto"/>
        <w:jc w:val="center"/>
        <w:rPr>
          <w:rFonts w:cs="Arial"/>
          <w:sz w:val="22"/>
          <w:szCs w:val="22"/>
          <w:lang w:val="fr-CH"/>
        </w:rPr>
      </w:pPr>
      <w:proofErr w:type="gramStart"/>
      <w:r>
        <w:rPr>
          <w:rFonts w:cs="Arial"/>
          <w:sz w:val="22"/>
          <w:szCs w:val="22"/>
          <w:lang w:val="fr-CH"/>
        </w:rPr>
        <w:t>entre</w:t>
      </w:r>
      <w:proofErr w:type="gramEnd"/>
    </w:p>
    <w:p w14:paraId="653D7514" w14:textId="77777777" w:rsidR="00555335" w:rsidRDefault="00E32E22">
      <w:pPr>
        <w:autoSpaceDE w:val="0"/>
        <w:autoSpaceDN w:val="0"/>
        <w:adjustRightInd w:val="0"/>
        <w:spacing w:line="720" w:lineRule="auto"/>
        <w:jc w:val="center"/>
        <w:rPr>
          <w:rFonts w:cs="Arial"/>
          <w:sz w:val="22"/>
          <w:szCs w:val="22"/>
          <w:lang w:val="fr-CH"/>
        </w:rPr>
      </w:pPr>
      <w:proofErr w:type="gramStart"/>
      <w:r>
        <w:rPr>
          <w:sz w:val="22"/>
          <w:szCs w:val="24"/>
          <w:lang w:val="fr-CH"/>
        </w:rPr>
        <w:t>employeur</w:t>
      </w:r>
      <w:proofErr w:type="gramEnd"/>
      <w:r>
        <w:rPr>
          <w:sz w:val="22"/>
          <w:szCs w:val="24"/>
          <w:lang w:val="fr-CH"/>
        </w:rPr>
        <w:t xml:space="preserve"> / personne bénéficiant de l’assistance</w:t>
      </w:r>
    </w:p>
    <w:p w14:paraId="01C17D66" w14:textId="77777777" w:rsidR="00555335" w:rsidRDefault="00E32E22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sz w:val="22"/>
          <w:szCs w:val="24"/>
          <w:lang w:val="fr-CH"/>
        </w:rPr>
        <w:t>Nom, prénom </w:t>
      </w:r>
      <w:r>
        <w:rPr>
          <w:rFonts w:cs="Arial"/>
          <w:sz w:val="22"/>
          <w:szCs w:val="22"/>
          <w:lang w:val="fr-CH"/>
        </w:rPr>
        <w:t>:</w:t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bookmarkEnd w:id="0"/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bookmarkEnd w:id="1"/>
      <w:r>
        <w:rPr>
          <w:rFonts w:cs="Arial"/>
          <w:sz w:val="22"/>
          <w:szCs w:val="22"/>
          <w:lang w:val="fr-CH"/>
        </w:rPr>
        <w:t xml:space="preserve"> </w:t>
      </w:r>
    </w:p>
    <w:p w14:paraId="76F47291" w14:textId="77777777" w:rsidR="00555335" w:rsidRDefault="00E32E22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 xml:space="preserve">Adresse : </w:t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bookmarkEnd w:id="2"/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bookmarkEnd w:id="3"/>
    </w:p>
    <w:p w14:paraId="1ADC0D95" w14:textId="77777777" w:rsidR="00555335" w:rsidRDefault="00E32E22">
      <w:pPr>
        <w:tabs>
          <w:tab w:val="left" w:pos="1701"/>
        </w:tabs>
        <w:autoSpaceDE w:val="0"/>
        <w:autoSpaceDN w:val="0"/>
        <w:adjustRightInd w:val="0"/>
        <w:spacing w:line="720" w:lineRule="auto"/>
        <w:ind w:left="1275" w:firstLine="425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bookmarkEnd w:id="4"/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bookmarkEnd w:id="5"/>
      <w:r>
        <w:rPr>
          <w:rFonts w:cs="Arial"/>
          <w:sz w:val="22"/>
          <w:szCs w:val="22"/>
          <w:lang w:val="fr-CH"/>
        </w:rPr>
        <w:t xml:space="preserve"> </w:t>
      </w:r>
    </w:p>
    <w:p w14:paraId="0701BCB6" w14:textId="77777777" w:rsidR="00555335" w:rsidRDefault="00E32E22">
      <w:pPr>
        <w:autoSpaceDE w:val="0"/>
        <w:autoSpaceDN w:val="0"/>
        <w:adjustRightInd w:val="0"/>
        <w:spacing w:line="480" w:lineRule="auto"/>
        <w:jc w:val="center"/>
        <w:rPr>
          <w:sz w:val="22"/>
          <w:szCs w:val="24"/>
          <w:lang w:val="fr-CH"/>
        </w:rPr>
      </w:pPr>
      <w:proofErr w:type="gramStart"/>
      <w:r>
        <w:rPr>
          <w:sz w:val="22"/>
          <w:szCs w:val="24"/>
          <w:lang w:val="fr-CH"/>
        </w:rPr>
        <w:t>représenté</w:t>
      </w:r>
      <w:proofErr w:type="gramEnd"/>
      <w:r>
        <w:rPr>
          <w:sz w:val="22"/>
          <w:szCs w:val="24"/>
          <w:lang w:val="fr-CH"/>
        </w:rPr>
        <w:t>/e par :</w:t>
      </w:r>
    </w:p>
    <w:p w14:paraId="68B152B4" w14:textId="77777777" w:rsidR="00555335" w:rsidRDefault="00E32E22">
      <w:pPr>
        <w:autoSpaceDE w:val="0"/>
        <w:autoSpaceDN w:val="0"/>
        <w:adjustRightInd w:val="0"/>
        <w:spacing w:line="720" w:lineRule="auto"/>
        <w:jc w:val="center"/>
        <w:rPr>
          <w:sz w:val="22"/>
          <w:szCs w:val="24"/>
          <w:lang w:val="fr-CH"/>
        </w:rPr>
      </w:pPr>
      <w:proofErr w:type="gramStart"/>
      <w:r>
        <w:rPr>
          <w:sz w:val="22"/>
          <w:szCs w:val="24"/>
          <w:lang w:val="fr-CH"/>
        </w:rPr>
        <w:t>employeur</w:t>
      </w:r>
      <w:proofErr w:type="gramEnd"/>
    </w:p>
    <w:p w14:paraId="75BEB341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sz w:val="22"/>
          <w:szCs w:val="24"/>
          <w:lang w:val="fr-CH"/>
        </w:rPr>
        <w:t>Nom, prénom </w:t>
      </w:r>
      <w:r>
        <w:rPr>
          <w:rFonts w:cs="Arial"/>
          <w:sz w:val="22"/>
          <w:szCs w:val="22"/>
          <w:lang w:val="fr-CH"/>
        </w:rPr>
        <w:t>:</w:t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rFonts w:cs="Arial"/>
          <w:sz w:val="22"/>
          <w:szCs w:val="22"/>
          <w:lang w:val="fr-CH"/>
        </w:rPr>
        <w:t xml:space="preserve"> </w:t>
      </w:r>
    </w:p>
    <w:p w14:paraId="2FEFCC16" w14:textId="77777777" w:rsidR="00555335" w:rsidRDefault="00E32E22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 xml:space="preserve">Adresse : </w:t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</w:p>
    <w:p w14:paraId="1D752B0E" w14:textId="77777777" w:rsidR="00555335" w:rsidRDefault="00E32E22">
      <w:pPr>
        <w:autoSpaceDE w:val="0"/>
        <w:autoSpaceDN w:val="0"/>
        <w:adjustRightInd w:val="0"/>
        <w:spacing w:line="720" w:lineRule="auto"/>
        <w:ind w:left="1275" w:firstLine="425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</w:p>
    <w:p w14:paraId="3301815E" w14:textId="77777777" w:rsidR="00555335" w:rsidRDefault="00E32E22">
      <w:pPr>
        <w:autoSpaceDE w:val="0"/>
        <w:autoSpaceDN w:val="0"/>
        <w:adjustRightInd w:val="0"/>
        <w:spacing w:line="480" w:lineRule="auto"/>
        <w:jc w:val="center"/>
        <w:rPr>
          <w:rFonts w:cs="Arial"/>
          <w:sz w:val="22"/>
          <w:szCs w:val="22"/>
          <w:lang w:val="fr-CH"/>
        </w:rPr>
      </w:pPr>
      <w:proofErr w:type="gramStart"/>
      <w:r>
        <w:rPr>
          <w:rFonts w:cs="Arial"/>
          <w:sz w:val="22"/>
          <w:szCs w:val="22"/>
          <w:lang w:val="fr-CH"/>
        </w:rPr>
        <w:t>et</w:t>
      </w:r>
      <w:proofErr w:type="gramEnd"/>
    </w:p>
    <w:p w14:paraId="5BCCBF59" w14:textId="77777777" w:rsidR="00555335" w:rsidRDefault="00E32E22">
      <w:pPr>
        <w:autoSpaceDE w:val="0"/>
        <w:autoSpaceDN w:val="0"/>
        <w:adjustRightInd w:val="0"/>
        <w:spacing w:line="720" w:lineRule="auto"/>
        <w:jc w:val="center"/>
        <w:rPr>
          <w:rFonts w:cs="Arial"/>
          <w:sz w:val="22"/>
          <w:szCs w:val="22"/>
          <w:lang w:val="fr-CH"/>
        </w:rPr>
      </w:pPr>
      <w:proofErr w:type="gramStart"/>
      <w:r>
        <w:rPr>
          <w:sz w:val="22"/>
          <w:szCs w:val="24"/>
          <w:lang w:val="fr-CH"/>
        </w:rPr>
        <w:t>employé</w:t>
      </w:r>
      <w:proofErr w:type="gramEnd"/>
      <w:r>
        <w:rPr>
          <w:sz w:val="22"/>
          <w:szCs w:val="24"/>
          <w:lang w:val="fr-CH"/>
        </w:rPr>
        <w:t>/employée</w:t>
      </w:r>
    </w:p>
    <w:p w14:paraId="58D5AF1E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sz w:val="22"/>
          <w:szCs w:val="24"/>
          <w:lang w:val="fr-CH"/>
        </w:rPr>
        <w:t>Nom, prénom </w:t>
      </w:r>
      <w:r>
        <w:rPr>
          <w:rFonts w:cs="Arial"/>
          <w:sz w:val="22"/>
          <w:szCs w:val="22"/>
          <w:lang w:val="fr-CH"/>
        </w:rPr>
        <w:t>:</w:t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rFonts w:cs="Arial"/>
          <w:sz w:val="22"/>
          <w:szCs w:val="22"/>
          <w:lang w:val="fr-CH"/>
        </w:rPr>
        <w:t xml:space="preserve"> </w:t>
      </w:r>
    </w:p>
    <w:p w14:paraId="18AC006C" w14:textId="77777777" w:rsidR="00555335" w:rsidRDefault="00E32E22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 xml:space="preserve">Adresse : </w:t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</w:p>
    <w:p w14:paraId="1998DFA4" w14:textId="77777777" w:rsidR="00555335" w:rsidRDefault="00E32E22">
      <w:pPr>
        <w:tabs>
          <w:tab w:val="left" w:pos="1701"/>
          <w:tab w:val="left" w:pos="2552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</w:instrText>
      </w:r>
      <w:r>
        <w:rPr>
          <w:rFonts w:cs="Arial"/>
          <w:sz w:val="22"/>
          <w:szCs w:val="22"/>
          <w:lang w:val="fr-CH"/>
        </w:rPr>
        <w:instrText xml:space="preserve">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</w:p>
    <w:p w14:paraId="18C85718" w14:textId="77777777" w:rsidR="00555335" w:rsidRDefault="00555335">
      <w:pPr>
        <w:autoSpaceDE w:val="0"/>
        <w:autoSpaceDN w:val="0"/>
        <w:adjustRightInd w:val="0"/>
        <w:spacing w:line="360" w:lineRule="auto"/>
        <w:ind w:left="1275" w:firstLine="425"/>
        <w:rPr>
          <w:rFonts w:cs="Arial"/>
          <w:sz w:val="22"/>
          <w:szCs w:val="22"/>
          <w:lang w:val="fr-CH"/>
        </w:rPr>
      </w:pPr>
    </w:p>
    <w:p w14:paraId="58C1F641" w14:textId="77777777" w:rsidR="00555335" w:rsidRDefault="00E32E22">
      <w:pPr>
        <w:tabs>
          <w:tab w:val="left" w:pos="2552"/>
          <w:tab w:val="left" w:pos="3402"/>
          <w:tab w:val="left" w:pos="4536"/>
          <w:tab w:val="left" w:pos="5812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sz w:val="22"/>
          <w:szCs w:val="24"/>
          <w:lang w:val="fr-CH"/>
        </w:rPr>
        <w:t>Date de naissance :</w:t>
      </w:r>
      <w:r>
        <w:rPr>
          <w:sz w:val="22"/>
          <w:szCs w:val="24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4"/>
          <w:lang w:val="fr-CH"/>
        </w:rPr>
        <w:t>É</w:t>
      </w:r>
      <w:r>
        <w:rPr>
          <w:sz w:val="22"/>
          <w:szCs w:val="24"/>
          <w:lang w:val="fr-CH"/>
        </w:rPr>
        <w:t xml:space="preserve">tat civil : </w:t>
      </w:r>
      <w:r>
        <w:rPr>
          <w:sz w:val="22"/>
          <w:szCs w:val="24"/>
          <w:lang w:val="fr-CH"/>
        </w:rPr>
        <w:tab/>
      </w:r>
      <w:r>
        <w:rPr>
          <w:sz w:val="22"/>
          <w:szCs w:val="24"/>
          <w:lang w:val="fr-CH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>
        <w:rPr>
          <w:sz w:val="22"/>
          <w:szCs w:val="24"/>
          <w:lang w:val="fr-CH"/>
        </w:rPr>
        <w:instrText xml:space="preserve"> FORMTEXT </w:instrText>
      </w:r>
      <w:r>
        <w:rPr>
          <w:sz w:val="22"/>
          <w:szCs w:val="24"/>
          <w:lang w:val="fr-CH"/>
        </w:rPr>
      </w:r>
      <w:r>
        <w:rPr>
          <w:sz w:val="22"/>
          <w:szCs w:val="24"/>
          <w:lang w:val="fr-CH"/>
        </w:rPr>
        <w:fldChar w:fldCharType="separate"/>
      </w:r>
      <w:r>
        <w:rPr>
          <w:noProof/>
          <w:sz w:val="22"/>
          <w:szCs w:val="24"/>
          <w:lang w:val="fr-CH"/>
        </w:rPr>
        <w:t> </w:t>
      </w:r>
      <w:r>
        <w:rPr>
          <w:noProof/>
          <w:sz w:val="22"/>
          <w:szCs w:val="24"/>
          <w:lang w:val="fr-CH"/>
        </w:rPr>
        <w:t> </w:t>
      </w:r>
      <w:r>
        <w:rPr>
          <w:noProof/>
          <w:sz w:val="22"/>
          <w:szCs w:val="24"/>
          <w:lang w:val="fr-CH"/>
        </w:rPr>
        <w:t> </w:t>
      </w:r>
      <w:r>
        <w:rPr>
          <w:noProof/>
          <w:sz w:val="22"/>
          <w:szCs w:val="24"/>
          <w:lang w:val="fr-CH"/>
        </w:rPr>
        <w:t> </w:t>
      </w:r>
      <w:r>
        <w:rPr>
          <w:noProof/>
          <w:sz w:val="22"/>
          <w:szCs w:val="24"/>
          <w:lang w:val="fr-CH"/>
        </w:rPr>
        <w:t> </w:t>
      </w:r>
      <w:r>
        <w:rPr>
          <w:sz w:val="22"/>
          <w:szCs w:val="24"/>
          <w:lang w:val="fr-CH"/>
        </w:rPr>
        <w:fldChar w:fldCharType="end"/>
      </w:r>
      <w:bookmarkEnd w:id="6"/>
      <w:r>
        <w:rPr>
          <w:rFonts w:cs="Arial"/>
          <w:sz w:val="22"/>
          <w:szCs w:val="22"/>
          <w:lang w:val="fr-CH"/>
        </w:rPr>
        <w:t xml:space="preserve"> </w:t>
      </w:r>
    </w:p>
    <w:p w14:paraId="241100D8" w14:textId="77777777" w:rsidR="00555335" w:rsidRDefault="00E32E22">
      <w:pPr>
        <w:tabs>
          <w:tab w:val="left" w:pos="1701"/>
          <w:tab w:val="left" w:pos="3402"/>
          <w:tab w:val="left" w:pos="5812"/>
          <w:tab w:val="left" w:pos="6804"/>
          <w:tab w:val="left" w:pos="7797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 xml:space="preserve">Nationalité : </w:t>
      </w:r>
      <w:r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bookmarkEnd w:id="7"/>
      <w:r>
        <w:rPr>
          <w:rFonts w:cs="Arial"/>
          <w:sz w:val="22"/>
          <w:szCs w:val="22"/>
          <w:lang w:val="fr-CH"/>
        </w:rPr>
        <w:tab/>
      </w:r>
      <w:r>
        <w:rPr>
          <w:sz w:val="22"/>
          <w:szCs w:val="24"/>
          <w:lang w:val="fr-CH"/>
        </w:rPr>
        <w:t>Autorisation de séjour :</w:t>
      </w:r>
      <w:r>
        <w:rPr>
          <w:sz w:val="22"/>
          <w:szCs w:val="24"/>
          <w:lang w:val="fr-CH"/>
        </w:rPr>
        <w:tab/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bookmarkEnd w:id="8"/>
      <w:r>
        <w:rPr>
          <w:rFonts w:cs="Arial"/>
          <w:sz w:val="22"/>
          <w:szCs w:val="22"/>
          <w:lang w:val="fr-CH"/>
        </w:rPr>
        <w:tab/>
      </w:r>
      <w:r>
        <w:rPr>
          <w:sz w:val="22"/>
          <w:szCs w:val="24"/>
          <w:lang w:val="fr-CH"/>
        </w:rPr>
        <w:t>N</w:t>
      </w:r>
      <w:r>
        <w:rPr>
          <w:sz w:val="22"/>
          <w:szCs w:val="24"/>
          <w:vertAlign w:val="superscript"/>
          <w:lang w:val="fr-CH"/>
        </w:rPr>
        <w:t>o</w:t>
      </w:r>
      <w:r>
        <w:rPr>
          <w:sz w:val="22"/>
          <w:szCs w:val="24"/>
          <w:lang w:val="fr-CH"/>
        </w:rPr>
        <w:t xml:space="preserve"> AVS :</w:t>
      </w:r>
      <w:r>
        <w:rPr>
          <w:sz w:val="22"/>
          <w:szCs w:val="24"/>
          <w:lang w:val="fr-CH"/>
        </w:rPr>
        <w:tab/>
      </w:r>
      <w:r>
        <w:rPr>
          <w:sz w:val="22"/>
          <w:szCs w:val="24"/>
          <w:lang w:val="fr-CH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sz w:val="22"/>
          <w:szCs w:val="24"/>
          <w:lang w:val="fr-CH"/>
        </w:rPr>
        <w:instrText xml:space="preserve"> FORMTEXT </w:instrText>
      </w:r>
      <w:r>
        <w:rPr>
          <w:sz w:val="22"/>
          <w:szCs w:val="24"/>
          <w:lang w:val="fr-CH"/>
        </w:rPr>
      </w:r>
      <w:r>
        <w:rPr>
          <w:sz w:val="22"/>
          <w:szCs w:val="24"/>
          <w:lang w:val="fr-CH"/>
        </w:rPr>
        <w:fldChar w:fldCharType="separate"/>
      </w:r>
      <w:r>
        <w:rPr>
          <w:noProof/>
          <w:sz w:val="22"/>
          <w:szCs w:val="24"/>
          <w:lang w:val="fr-CH"/>
        </w:rPr>
        <w:t> </w:t>
      </w:r>
      <w:r>
        <w:rPr>
          <w:noProof/>
          <w:sz w:val="22"/>
          <w:szCs w:val="24"/>
          <w:lang w:val="fr-CH"/>
        </w:rPr>
        <w:t> </w:t>
      </w:r>
      <w:r>
        <w:rPr>
          <w:noProof/>
          <w:sz w:val="22"/>
          <w:szCs w:val="24"/>
          <w:lang w:val="fr-CH"/>
        </w:rPr>
        <w:t> </w:t>
      </w:r>
      <w:r>
        <w:rPr>
          <w:noProof/>
          <w:sz w:val="22"/>
          <w:szCs w:val="24"/>
          <w:lang w:val="fr-CH"/>
        </w:rPr>
        <w:t> </w:t>
      </w:r>
      <w:r>
        <w:rPr>
          <w:noProof/>
          <w:sz w:val="22"/>
          <w:szCs w:val="24"/>
          <w:lang w:val="fr-CH"/>
        </w:rPr>
        <w:t> </w:t>
      </w:r>
      <w:r>
        <w:rPr>
          <w:sz w:val="22"/>
          <w:szCs w:val="24"/>
          <w:lang w:val="fr-CH"/>
        </w:rPr>
        <w:fldChar w:fldCharType="end"/>
      </w:r>
    </w:p>
    <w:p w14:paraId="3B5A2128" w14:textId="77777777" w:rsidR="00555335" w:rsidRDefault="00E32E22">
      <w:pPr>
        <w:pageBreakBefore/>
        <w:autoSpaceDE w:val="0"/>
        <w:autoSpaceDN w:val="0"/>
        <w:adjustRightInd w:val="0"/>
        <w:spacing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lastRenderedPageBreak/>
        <w:t>1. Fonction</w:t>
      </w:r>
    </w:p>
    <w:p w14:paraId="0BB6C856" w14:textId="77777777" w:rsidR="00555335" w:rsidRDefault="00E32E22">
      <w:pPr>
        <w:autoSpaceDE w:val="0"/>
        <w:autoSpaceDN w:val="0"/>
        <w:adjustRightInd w:val="0"/>
        <w:spacing w:after="240" w:line="36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t>L’employé/e est engagé/e en tant qu’assistant personnel de l’employeur / de la personne bénéficiant de l’assistance</w:t>
      </w:r>
      <w:r>
        <w:rPr>
          <w:rFonts w:cs="Arial"/>
          <w:sz w:val="22"/>
          <w:szCs w:val="22"/>
          <w:lang w:val="fr-CH"/>
        </w:rPr>
        <w:t xml:space="preserve"> </w:t>
      </w:r>
      <w:r>
        <w:rPr>
          <w:sz w:val="22"/>
          <w:szCs w:val="24"/>
          <w:lang w:val="fr-CH"/>
        </w:rPr>
        <w:t>aux conditions fixées ci-après.</w:t>
      </w:r>
    </w:p>
    <w:p w14:paraId="7E3045AF" w14:textId="77777777" w:rsidR="00555335" w:rsidRDefault="00E32E22">
      <w:pPr>
        <w:autoSpaceDE w:val="0"/>
        <w:autoSpaceDN w:val="0"/>
        <w:adjustRightInd w:val="0"/>
        <w:spacing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Il/Elle fournit des prestations d’assistance dans les domaines suivants :</w:t>
      </w:r>
    </w:p>
    <w:p w14:paraId="1CEE3E7E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i/>
          <w:sz w:val="22"/>
          <w:szCs w:val="22"/>
          <w:lang w:val="fr-CH"/>
        </w:rPr>
      </w:pPr>
      <w:sdt>
        <w:sdtPr>
          <w:rPr>
            <w:rFonts w:cs="Arial"/>
            <w:sz w:val="24"/>
            <w:szCs w:val="22"/>
            <w:lang w:val="fr-CH"/>
          </w:rPr>
          <w:id w:val="78277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2"/>
              <w:lang w:val="fr-CH"/>
            </w:rPr>
            <w:t>☐</w:t>
          </w:r>
        </w:sdtContent>
      </w:sdt>
      <w:r>
        <w:rPr>
          <w:rFonts w:cs="Arial"/>
          <w:i/>
          <w:sz w:val="22"/>
          <w:szCs w:val="22"/>
          <w:lang w:val="fr-CH"/>
        </w:rPr>
        <w:t xml:space="preserve"> </w:t>
      </w:r>
      <w:proofErr w:type="gramStart"/>
      <w:r>
        <w:rPr>
          <w:i/>
          <w:sz w:val="22"/>
          <w:szCs w:val="24"/>
          <w:lang w:val="fr-CH"/>
        </w:rPr>
        <w:t>actes</w:t>
      </w:r>
      <w:proofErr w:type="gramEnd"/>
      <w:r>
        <w:rPr>
          <w:i/>
          <w:sz w:val="22"/>
          <w:szCs w:val="24"/>
          <w:lang w:val="fr-CH"/>
        </w:rPr>
        <w:t xml:space="preserve"> ordinaires d</w:t>
      </w:r>
      <w:r>
        <w:rPr>
          <w:i/>
          <w:sz w:val="22"/>
          <w:szCs w:val="24"/>
          <w:lang w:val="fr-CH"/>
        </w:rPr>
        <w:t xml:space="preserve">e la vie </w:t>
      </w:r>
    </w:p>
    <w:p w14:paraId="7AE01B3F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i/>
          <w:sz w:val="22"/>
          <w:szCs w:val="22"/>
          <w:lang w:val="fr-CH"/>
        </w:rPr>
      </w:pPr>
      <w:sdt>
        <w:sdtPr>
          <w:rPr>
            <w:rFonts w:cs="Arial"/>
            <w:sz w:val="24"/>
            <w:szCs w:val="22"/>
            <w:lang w:val="fr-CH"/>
          </w:rPr>
          <w:id w:val="177698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2"/>
              <w:lang w:val="fr-CH"/>
            </w:rPr>
            <w:t>☐</w:t>
          </w:r>
        </w:sdtContent>
      </w:sdt>
      <w:r>
        <w:rPr>
          <w:rFonts w:cs="Arial"/>
          <w:i/>
          <w:sz w:val="22"/>
          <w:szCs w:val="22"/>
          <w:lang w:val="fr-CH"/>
        </w:rPr>
        <w:t xml:space="preserve"> </w:t>
      </w:r>
      <w:proofErr w:type="gramStart"/>
      <w:r>
        <w:rPr>
          <w:i/>
          <w:sz w:val="22"/>
          <w:szCs w:val="24"/>
          <w:lang w:val="fr-CH"/>
        </w:rPr>
        <w:t>tenue</w:t>
      </w:r>
      <w:proofErr w:type="gramEnd"/>
      <w:r>
        <w:rPr>
          <w:i/>
          <w:sz w:val="22"/>
          <w:szCs w:val="24"/>
          <w:lang w:val="fr-CH"/>
        </w:rPr>
        <w:t xml:space="preserve"> du ménage </w:t>
      </w:r>
    </w:p>
    <w:p w14:paraId="028237ED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i/>
          <w:sz w:val="22"/>
          <w:szCs w:val="22"/>
          <w:lang w:val="fr-CH"/>
        </w:rPr>
      </w:pPr>
      <w:sdt>
        <w:sdtPr>
          <w:rPr>
            <w:rFonts w:cs="Arial"/>
            <w:sz w:val="24"/>
            <w:szCs w:val="22"/>
            <w:lang w:val="fr-CH"/>
          </w:rPr>
          <w:id w:val="88937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2"/>
              <w:lang w:val="fr-CH"/>
            </w:rPr>
            <w:t>☐</w:t>
          </w:r>
        </w:sdtContent>
      </w:sdt>
      <w:r>
        <w:rPr>
          <w:rFonts w:cs="Arial"/>
          <w:i/>
          <w:sz w:val="22"/>
          <w:szCs w:val="22"/>
          <w:lang w:val="fr-CH"/>
        </w:rPr>
        <w:t xml:space="preserve"> </w:t>
      </w:r>
      <w:proofErr w:type="gramStart"/>
      <w:r>
        <w:rPr>
          <w:i/>
          <w:sz w:val="22"/>
          <w:szCs w:val="24"/>
          <w:lang w:val="fr-CH"/>
        </w:rPr>
        <w:t>participation</w:t>
      </w:r>
      <w:proofErr w:type="gramEnd"/>
      <w:r>
        <w:rPr>
          <w:i/>
          <w:sz w:val="22"/>
          <w:szCs w:val="24"/>
          <w:lang w:val="fr-CH"/>
        </w:rPr>
        <w:t xml:space="preserve"> à la vie sociale et loisirs </w:t>
      </w:r>
    </w:p>
    <w:p w14:paraId="58A83246" w14:textId="77777777" w:rsidR="00555335" w:rsidRDefault="00E32E22">
      <w:pPr>
        <w:autoSpaceDE w:val="0"/>
        <w:autoSpaceDN w:val="0"/>
        <w:adjustRightInd w:val="0"/>
        <w:spacing w:line="360" w:lineRule="auto"/>
        <w:rPr>
          <w:i/>
          <w:sz w:val="22"/>
          <w:szCs w:val="24"/>
          <w:lang w:val="fr-CH"/>
        </w:rPr>
      </w:pPr>
      <w:sdt>
        <w:sdtPr>
          <w:rPr>
            <w:rFonts w:cs="Arial"/>
            <w:sz w:val="24"/>
            <w:szCs w:val="22"/>
            <w:lang w:val="fr-CH"/>
          </w:rPr>
          <w:id w:val="38669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2"/>
              <w:lang w:val="fr-CH"/>
            </w:rPr>
            <w:t>☐</w:t>
          </w:r>
        </w:sdtContent>
      </w:sdt>
      <w:r>
        <w:rPr>
          <w:rFonts w:cs="Arial"/>
          <w:i/>
          <w:sz w:val="22"/>
          <w:szCs w:val="22"/>
          <w:lang w:val="fr-CH"/>
        </w:rPr>
        <w:t xml:space="preserve">  </w:t>
      </w:r>
      <w:proofErr w:type="gramStart"/>
      <w:r>
        <w:rPr>
          <w:i/>
          <w:sz w:val="22"/>
          <w:szCs w:val="24"/>
          <w:lang w:val="fr-CH"/>
        </w:rPr>
        <w:t>formation</w:t>
      </w:r>
      <w:proofErr w:type="gramEnd"/>
      <w:r>
        <w:rPr>
          <w:i/>
          <w:sz w:val="22"/>
          <w:szCs w:val="24"/>
          <w:lang w:val="fr-CH"/>
        </w:rPr>
        <w:t>/travail</w:t>
      </w:r>
    </w:p>
    <w:p w14:paraId="479D8398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i/>
          <w:sz w:val="22"/>
          <w:szCs w:val="22"/>
          <w:lang w:val="fr-CH"/>
        </w:rPr>
      </w:pPr>
      <w:sdt>
        <w:sdtPr>
          <w:rPr>
            <w:rFonts w:cs="Arial"/>
            <w:sz w:val="24"/>
            <w:szCs w:val="22"/>
            <w:lang w:val="fr-CH"/>
          </w:rPr>
          <w:id w:val="45182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2"/>
              <w:lang w:val="fr-CH"/>
            </w:rPr>
            <w:t>☐</w:t>
          </w:r>
        </w:sdtContent>
      </w:sdt>
      <w:r>
        <w:rPr>
          <w:rFonts w:cs="Arial"/>
          <w:i/>
          <w:sz w:val="22"/>
          <w:szCs w:val="22"/>
          <w:lang w:val="fr-CH"/>
        </w:rPr>
        <w:t xml:space="preserve"> </w:t>
      </w:r>
      <w:proofErr w:type="gramStart"/>
      <w:r>
        <w:rPr>
          <w:rFonts w:cs="Arial"/>
          <w:i/>
          <w:sz w:val="22"/>
          <w:szCs w:val="22"/>
          <w:lang w:val="fr-CH"/>
        </w:rPr>
        <w:t>prestations</w:t>
      </w:r>
      <w:proofErr w:type="gramEnd"/>
      <w:r>
        <w:rPr>
          <w:rFonts w:cs="Arial"/>
          <w:i/>
          <w:sz w:val="22"/>
          <w:szCs w:val="22"/>
          <w:lang w:val="fr-CH"/>
        </w:rPr>
        <w:t xml:space="preserve"> de nuit</w:t>
      </w:r>
    </w:p>
    <w:p w14:paraId="00CE38BC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i/>
          <w:sz w:val="22"/>
          <w:szCs w:val="22"/>
          <w:lang w:val="fr-CH"/>
        </w:rPr>
      </w:pPr>
      <w:sdt>
        <w:sdtPr>
          <w:rPr>
            <w:rFonts w:cs="Arial"/>
            <w:sz w:val="24"/>
            <w:szCs w:val="22"/>
            <w:lang w:val="fr-CH"/>
          </w:rPr>
          <w:id w:val="-84988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2"/>
              <w:lang w:val="fr-CH"/>
            </w:rPr>
            <w:t>☐</w:t>
          </w:r>
        </w:sdtContent>
      </w:sdt>
      <w:r>
        <w:rPr>
          <w:rFonts w:cs="Arial"/>
          <w:i/>
          <w:sz w:val="22"/>
          <w:szCs w:val="22"/>
          <w:lang w:val="fr-CH"/>
        </w:rPr>
        <w:t xml:space="preserve"> autres </w:t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</w:p>
    <w:p w14:paraId="026347F6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 xml:space="preserve">2. </w:t>
      </w:r>
      <w:r>
        <w:rPr>
          <w:b/>
          <w:sz w:val="22"/>
          <w:szCs w:val="24"/>
          <w:lang w:val="fr-CH"/>
        </w:rPr>
        <w:t xml:space="preserve">Entrée en fonction et durée des </w:t>
      </w:r>
      <w:r>
        <w:rPr>
          <w:b/>
          <w:sz w:val="22"/>
          <w:szCs w:val="24"/>
          <w:lang w:val="fr-CH"/>
        </w:rPr>
        <w:t>rapports de travail</w:t>
      </w:r>
    </w:p>
    <w:p w14:paraId="35CC5CAB" w14:textId="77777777" w:rsidR="00555335" w:rsidRDefault="00E32E22">
      <w:pPr>
        <w:autoSpaceDE w:val="0"/>
        <w:autoSpaceDN w:val="0"/>
        <w:adjustRightInd w:val="0"/>
        <w:spacing w:line="36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t xml:space="preserve">L’employé/e entre en fonction le </w:t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sz w:val="22"/>
          <w:szCs w:val="24"/>
          <w:lang w:val="fr-CH"/>
        </w:rPr>
        <w:t>.</w:t>
      </w:r>
    </w:p>
    <w:p w14:paraId="7C0BE937" w14:textId="77777777" w:rsidR="00555335" w:rsidRDefault="00E32E22">
      <w:pPr>
        <w:autoSpaceDE w:val="0"/>
        <w:autoSpaceDN w:val="0"/>
        <w:adjustRightInd w:val="0"/>
        <w:spacing w:line="36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t xml:space="preserve">Les rapports de travail prennent fin le </w:t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sz w:val="22"/>
          <w:szCs w:val="24"/>
          <w:lang w:val="fr-CH"/>
        </w:rPr>
        <w:t xml:space="preserve">. / </w:t>
      </w:r>
      <w:r>
        <w:rPr>
          <w:sz w:val="22"/>
          <w:szCs w:val="24"/>
          <w:lang w:val="fr-CH"/>
        </w:rPr>
        <w:t xml:space="preserve">Ils peuvent être prolongés d’un commun accord </w:t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sz w:val="22"/>
          <w:szCs w:val="24"/>
          <w:lang w:val="fr-CH"/>
        </w:rPr>
        <w:t xml:space="preserve"> jours avant l’échéance du présent contrat pour une durée de </w:t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sz w:val="22"/>
          <w:szCs w:val="24"/>
          <w:lang w:val="fr-CH"/>
        </w:rPr>
        <w:t xml:space="preserve"> mois. / Le présent contrat est conclu pour une durée indéterminée.</w:t>
      </w:r>
    </w:p>
    <w:p w14:paraId="6FFED372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>3. Temps d’essai</w:t>
      </w:r>
    </w:p>
    <w:p w14:paraId="1E02AEFB" w14:textId="77777777" w:rsidR="00555335" w:rsidRDefault="00E32E22">
      <w:pPr>
        <w:autoSpaceDE w:val="0"/>
        <w:autoSpaceDN w:val="0"/>
        <w:adjustRightInd w:val="0"/>
        <w:spacing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Le temps d’essai est de 1/2/3 mois</w:t>
      </w:r>
      <w:r>
        <w:rPr>
          <w:rStyle w:val="Funotenzeichen"/>
          <w:sz w:val="22"/>
          <w:szCs w:val="24"/>
          <w:lang w:val="fr-CH"/>
        </w:rPr>
        <w:footnoteReference w:id="2"/>
      </w:r>
      <w:r>
        <w:rPr>
          <w:sz w:val="22"/>
          <w:szCs w:val="24"/>
          <w:lang w:val="fr-CH"/>
        </w:rPr>
        <w:t xml:space="preserve">, pendant lequel / lesquels chacune des parties peut résilier le contrat de travail moyennant un délai de congé de </w:t>
      </w:r>
      <w:r>
        <w:rPr>
          <w:sz w:val="22"/>
          <w:szCs w:val="24"/>
          <w:lang w:val="fr-CH"/>
        </w:rPr>
        <w:t>sept jours. Si le contrat est résilié pendant le temps d’essai, l’employé/e n’a pas droit à une part proportionnelle d’un éventuel 13</w:t>
      </w:r>
      <w:r>
        <w:rPr>
          <w:sz w:val="22"/>
          <w:szCs w:val="24"/>
          <w:vertAlign w:val="superscript"/>
          <w:lang w:val="fr-CH"/>
        </w:rPr>
        <w:t>e</w:t>
      </w:r>
      <w:r>
        <w:rPr>
          <w:sz w:val="22"/>
          <w:szCs w:val="24"/>
          <w:lang w:val="fr-CH"/>
        </w:rPr>
        <w:t> mois.</w:t>
      </w:r>
    </w:p>
    <w:p w14:paraId="67FFA2AE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>4. Temps de travail</w:t>
      </w:r>
    </w:p>
    <w:p w14:paraId="5510E2B3" w14:textId="77777777" w:rsidR="00555335" w:rsidRDefault="00E32E22">
      <w:pPr>
        <w:autoSpaceDE w:val="0"/>
        <w:autoSpaceDN w:val="0"/>
        <w:adjustRightInd w:val="0"/>
        <w:spacing w:line="36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t xml:space="preserve">Le temps de travail habituel est de </w:t>
      </w:r>
    </w:p>
    <w:p w14:paraId="03D5BFAD" w14:textId="77777777" w:rsidR="00555335" w:rsidRDefault="00E32E22">
      <w:pPr>
        <w:autoSpaceDE w:val="0"/>
        <w:autoSpaceDN w:val="0"/>
        <w:adjustRightInd w:val="0"/>
        <w:spacing w:line="360" w:lineRule="auto"/>
        <w:rPr>
          <w:sz w:val="22"/>
          <w:szCs w:val="24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rFonts w:cs="Arial"/>
          <w:i/>
          <w:sz w:val="22"/>
          <w:szCs w:val="22"/>
          <w:lang w:val="fr-CH"/>
        </w:rPr>
        <w:t xml:space="preserve"> </w:t>
      </w:r>
      <w:proofErr w:type="gramStart"/>
      <w:r>
        <w:rPr>
          <w:sz w:val="22"/>
          <w:szCs w:val="24"/>
          <w:lang w:val="fr-CH"/>
        </w:rPr>
        <w:t>heures</w:t>
      </w:r>
      <w:proofErr w:type="gramEnd"/>
      <w:r>
        <w:rPr>
          <w:sz w:val="22"/>
          <w:szCs w:val="24"/>
          <w:lang w:val="fr-CH"/>
        </w:rPr>
        <w:t xml:space="preserve"> par semaine / </w:t>
      </w:r>
      <w:r>
        <w:rPr>
          <w:sz w:val="22"/>
          <w:szCs w:val="22"/>
          <w:lang w:val="fr-CH"/>
        </w:rPr>
        <w:t xml:space="preserve">par </w:t>
      </w:r>
      <w:r>
        <w:rPr>
          <w:sz w:val="22"/>
          <w:szCs w:val="24"/>
          <w:lang w:val="fr-CH"/>
        </w:rPr>
        <w:t xml:space="preserve">mois </w:t>
      </w:r>
    </w:p>
    <w:p w14:paraId="3A2710BC" w14:textId="77777777" w:rsidR="00555335" w:rsidRDefault="00E32E22">
      <w:pPr>
        <w:autoSpaceDE w:val="0"/>
        <w:autoSpaceDN w:val="0"/>
        <w:adjustRightInd w:val="0"/>
        <w:spacing w:line="360" w:lineRule="auto"/>
        <w:rPr>
          <w:sz w:val="22"/>
          <w:szCs w:val="24"/>
          <w:lang w:val="fr-CH"/>
        </w:rPr>
      </w:pP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sz w:val="22"/>
          <w:szCs w:val="22"/>
          <w:lang w:val="fr-CH"/>
        </w:rPr>
        <w:t>………..</w:t>
      </w:r>
      <w:r>
        <w:rPr>
          <w:rFonts w:cs="Arial"/>
          <w:sz w:val="22"/>
          <w:szCs w:val="22"/>
          <w:lang w:val="fr-CH"/>
        </w:rPr>
        <w:t xml:space="preserve"> </w:t>
      </w:r>
      <w:proofErr w:type="gramStart"/>
      <w:r>
        <w:rPr>
          <w:sz w:val="22"/>
          <w:szCs w:val="24"/>
          <w:lang w:val="fr-CH"/>
        </w:rPr>
        <w:t>nuits</w:t>
      </w:r>
      <w:proofErr w:type="gramEnd"/>
      <w:r>
        <w:rPr>
          <w:sz w:val="22"/>
          <w:szCs w:val="24"/>
          <w:lang w:val="fr-CH"/>
        </w:rPr>
        <w:t xml:space="preserve"> par semaine / </w:t>
      </w:r>
      <w:r>
        <w:rPr>
          <w:sz w:val="22"/>
          <w:szCs w:val="22"/>
          <w:lang w:val="fr-CH"/>
        </w:rPr>
        <w:t xml:space="preserve">par </w:t>
      </w:r>
      <w:r>
        <w:rPr>
          <w:sz w:val="22"/>
          <w:szCs w:val="24"/>
          <w:lang w:val="fr-CH"/>
        </w:rPr>
        <w:t>mois</w:t>
      </w:r>
    </w:p>
    <w:p w14:paraId="07B9E1AE" w14:textId="77777777" w:rsidR="00555335" w:rsidRDefault="00E32E22">
      <w:pPr>
        <w:autoSpaceDE w:val="0"/>
        <w:autoSpaceDN w:val="0"/>
        <w:adjustRightInd w:val="0"/>
        <w:spacing w:after="240"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Le travail peut aussi être effectué les jours fériés officiels ou la nuit. Selon les besoin</w:t>
      </w:r>
      <w:r>
        <w:rPr>
          <w:sz w:val="22"/>
          <w:szCs w:val="24"/>
          <w:lang w:val="fr-CH"/>
        </w:rPr>
        <w:t xml:space="preserve">s, l’employé/e peut </w:t>
      </w:r>
      <w:r>
        <w:rPr>
          <w:sz w:val="22"/>
          <w:lang w:val="fr-CH"/>
        </w:rPr>
        <w:t>être</w:t>
      </w:r>
      <w:r>
        <w:rPr>
          <w:sz w:val="22"/>
          <w:szCs w:val="24"/>
          <w:lang w:val="fr-CH"/>
        </w:rPr>
        <w:t xml:space="preserve"> amené/e à effectuer davantage d’heures de travail. Celles-ci doivent en général être compensées par un congé fixé d’un commun d’accord, mais elles peuvent aussi </w:t>
      </w:r>
      <w:r>
        <w:rPr>
          <w:sz w:val="22"/>
          <w:szCs w:val="24"/>
          <w:lang w:val="fr-CH"/>
        </w:rPr>
        <w:lastRenderedPageBreak/>
        <w:t>être rétribuées conformément au point 7</w:t>
      </w:r>
      <w:r>
        <w:rPr>
          <w:rStyle w:val="Funotenzeichen"/>
          <w:sz w:val="22"/>
          <w:szCs w:val="24"/>
          <w:lang w:val="fr-CH"/>
        </w:rPr>
        <w:footnoteReference w:id="3"/>
      </w:r>
      <w:r>
        <w:rPr>
          <w:sz w:val="22"/>
          <w:szCs w:val="24"/>
          <w:lang w:val="fr-CH"/>
        </w:rPr>
        <w:t xml:space="preserve">. </w:t>
      </w:r>
      <w:r>
        <w:rPr>
          <w:sz w:val="22"/>
          <w:szCs w:val="22"/>
          <w:lang w:val="fr-CH"/>
        </w:rPr>
        <w:t>La durée hebdomadaire maximale de travail est de 44 heures. Elle ne peut pas dépasser 50 heures, même en cas d’heures supplémentaires.</w:t>
      </w:r>
    </w:p>
    <w:p w14:paraId="01137A7A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 xml:space="preserve">[Pour les personnes payées à l’heure:] Les jours fériés et les heures et jours de congé usuels ne donnent droit à aucune </w:t>
      </w:r>
      <w:r>
        <w:rPr>
          <w:rFonts w:cs="Arial"/>
          <w:sz w:val="22"/>
          <w:szCs w:val="22"/>
          <w:lang w:val="fr-CH"/>
        </w:rPr>
        <w:t>compensation salariale.</w:t>
      </w:r>
    </w:p>
    <w:p w14:paraId="634E3884" w14:textId="77777777" w:rsidR="00555335" w:rsidRDefault="00E32E22">
      <w:pPr>
        <w:autoSpaceDE w:val="0"/>
        <w:autoSpaceDN w:val="0"/>
        <w:adjustRightInd w:val="0"/>
        <w:spacing w:after="240"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>[Pour les personnes</w:t>
      </w:r>
      <w:r>
        <w:rPr>
          <w:sz w:val="22"/>
          <w:szCs w:val="24"/>
          <w:lang w:val="fr-CH"/>
        </w:rPr>
        <w:t xml:space="preserve"> </w:t>
      </w:r>
      <w:r>
        <w:rPr>
          <w:rFonts w:cs="Arial"/>
          <w:sz w:val="22"/>
          <w:szCs w:val="22"/>
          <w:lang w:val="fr-CH"/>
        </w:rPr>
        <w:t>payées au mois :] L’employé/e a droit à la rétribution des jours fériés et bénéficie d’un congé les jours fériés officiels. En cas de travail durant ces jours, il/elle a droit à une compensation identique en temp</w:t>
      </w:r>
      <w:r>
        <w:rPr>
          <w:rFonts w:cs="Arial"/>
          <w:sz w:val="22"/>
          <w:szCs w:val="22"/>
          <w:lang w:val="fr-CH"/>
        </w:rPr>
        <w:t>s ou à une rémunération équivalente.</w:t>
      </w:r>
    </w:p>
    <w:p w14:paraId="4ADB0183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sz w:val="22"/>
          <w:szCs w:val="24"/>
          <w:lang w:val="fr-CH"/>
        </w:rPr>
        <w:t>L’assistance à la personne est un travail intrinsèquement soumis à des modifications à court terme imprévisibles ou inévitables. Les parties s’engagent à trouver en étroite collaboration des solutions acceptables pour c</w:t>
      </w:r>
      <w:r>
        <w:rPr>
          <w:sz w:val="22"/>
          <w:szCs w:val="24"/>
          <w:lang w:val="fr-CH"/>
        </w:rPr>
        <w:t>hacun.</w:t>
      </w:r>
    </w:p>
    <w:p w14:paraId="4ED5D090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>5. Lieu de travail</w:t>
      </w:r>
    </w:p>
    <w:p w14:paraId="7BAEF335" w14:textId="77777777" w:rsidR="00555335" w:rsidRDefault="00E32E22">
      <w:pPr>
        <w:autoSpaceDE w:val="0"/>
        <w:autoSpaceDN w:val="0"/>
        <w:adjustRightInd w:val="0"/>
        <w:spacing w:line="36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t xml:space="preserve">L’employé/e fournit ses prestations principalement </w:t>
      </w:r>
    </w:p>
    <w:p w14:paraId="01B542BA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i/>
          <w:sz w:val="22"/>
          <w:szCs w:val="22"/>
          <w:lang w:val="fr-CH"/>
        </w:rPr>
      </w:pPr>
      <w:sdt>
        <w:sdtPr>
          <w:rPr>
            <w:rFonts w:cs="Arial"/>
            <w:sz w:val="24"/>
            <w:szCs w:val="22"/>
            <w:lang w:val="fr-CH"/>
          </w:rPr>
          <w:id w:val="44289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2"/>
              <w:lang w:val="fr-CH"/>
            </w:rPr>
            <w:t>☐</w:t>
          </w:r>
        </w:sdtContent>
      </w:sdt>
      <w:r>
        <w:rPr>
          <w:rFonts w:cs="Arial"/>
          <w:i/>
          <w:sz w:val="22"/>
          <w:szCs w:val="22"/>
          <w:lang w:val="fr-CH"/>
        </w:rPr>
        <w:t xml:space="preserve"> </w:t>
      </w:r>
      <w:proofErr w:type="gramStart"/>
      <w:r>
        <w:rPr>
          <w:i/>
          <w:sz w:val="22"/>
          <w:lang w:val="fr-CH"/>
        </w:rPr>
        <w:t>au</w:t>
      </w:r>
      <w:proofErr w:type="gramEnd"/>
      <w:r>
        <w:rPr>
          <w:i/>
          <w:sz w:val="22"/>
          <w:lang w:val="fr-CH"/>
        </w:rPr>
        <w:t xml:space="preserve"> domicile</w:t>
      </w:r>
    </w:p>
    <w:p w14:paraId="21CD8076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i/>
          <w:sz w:val="22"/>
          <w:szCs w:val="22"/>
          <w:lang w:val="fr-CH"/>
        </w:rPr>
      </w:pPr>
      <w:sdt>
        <w:sdtPr>
          <w:rPr>
            <w:rFonts w:cs="Arial"/>
            <w:sz w:val="24"/>
            <w:szCs w:val="22"/>
            <w:lang w:val="fr-CH"/>
          </w:rPr>
          <w:id w:val="7155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2"/>
              <w:lang w:val="fr-CH"/>
            </w:rPr>
            <w:t>☐</w:t>
          </w:r>
        </w:sdtContent>
      </w:sdt>
      <w:r>
        <w:rPr>
          <w:rFonts w:cs="Arial"/>
          <w:i/>
          <w:sz w:val="22"/>
          <w:szCs w:val="22"/>
          <w:lang w:val="fr-CH"/>
        </w:rPr>
        <w:t xml:space="preserve"> </w:t>
      </w:r>
      <w:proofErr w:type="gramStart"/>
      <w:r>
        <w:rPr>
          <w:i/>
          <w:sz w:val="22"/>
          <w:lang w:val="fr-CH"/>
        </w:rPr>
        <w:t>sur</w:t>
      </w:r>
      <w:proofErr w:type="gramEnd"/>
      <w:r>
        <w:rPr>
          <w:i/>
          <w:sz w:val="22"/>
          <w:lang w:val="fr-CH"/>
        </w:rPr>
        <w:t xml:space="preserve"> le lieu de travail</w:t>
      </w:r>
      <w:r>
        <w:rPr>
          <w:i/>
          <w:sz w:val="22"/>
          <w:szCs w:val="24"/>
          <w:lang w:val="fr-CH"/>
        </w:rPr>
        <w:t xml:space="preserve"> </w:t>
      </w:r>
    </w:p>
    <w:p w14:paraId="63C5ECC2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i/>
          <w:sz w:val="22"/>
          <w:szCs w:val="22"/>
          <w:lang w:val="fr-CH"/>
        </w:rPr>
      </w:pPr>
      <w:sdt>
        <w:sdtPr>
          <w:rPr>
            <w:rFonts w:cs="Arial"/>
            <w:sz w:val="24"/>
            <w:szCs w:val="22"/>
            <w:lang w:val="fr-CH"/>
          </w:rPr>
          <w:id w:val="160791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2"/>
              <w:lang w:val="fr-CH"/>
            </w:rPr>
            <w:t>☐</w:t>
          </w:r>
        </w:sdtContent>
      </w:sdt>
      <w:r>
        <w:rPr>
          <w:rFonts w:cs="Arial"/>
          <w:i/>
          <w:sz w:val="22"/>
          <w:szCs w:val="22"/>
          <w:lang w:val="fr-CH"/>
        </w:rPr>
        <w:t xml:space="preserve"> </w:t>
      </w:r>
      <w:proofErr w:type="gramStart"/>
      <w:r>
        <w:rPr>
          <w:i/>
          <w:sz w:val="22"/>
          <w:lang w:val="fr-CH"/>
        </w:rPr>
        <w:t>lors</w:t>
      </w:r>
      <w:proofErr w:type="gramEnd"/>
      <w:r>
        <w:rPr>
          <w:i/>
          <w:sz w:val="22"/>
          <w:lang w:val="fr-CH"/>
        </w:rPr>
        <w:t xml:space="preserve"> de </w:t>
      </w:r>
      <w:r>
        <w:rPr>
          <w:i/>
          <w:sz w:val="22"/>
          <w:szCs w:val="24"/>
          <w:lang w:val="fr-CH"/>
        </w:rPr>
        <w:t xml:space="preserve">déplacements </w:t>
      </w:r>
    </w:p>
    <w:p w14:paraId="3B18C0AB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i/>
          <w:sz w:val="22"/>
          <w:szCs w:val="22"/>
          <w:lang w:val="fr-CH"/>
        </w:rPr>
      </w:pPr>
      <w:sdt>
        <w:sdtPr>
          <w:rPr>
            <w:rFonts w:cs="Arial"/>
            <w:sz w:val="24"/>
            <w:szCs w:val="22"/>
            <w:lang w:val="fr-CH"/>
          </w:rPr>
          <w:id w:val="-45340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2"/>
              <w:lang w:val="fr-CH"/>
            </w:rPr>
            <w:t>☐</w:t>
          </w:r>
        </w:sdtContent>
      </w:sdt>
      <w:r>
        <w:rPr>
          <w:rFonts w:cs="Arial"/>
          <w:i/>
          <w:sz w:val="22"/>
          <w:szCs w:val="22"/>
          <w:lang w:val="fr-CH"/>
        </w:rPr>
        <w:t xml:space="preserve"> autres </w:t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</w:p>
    <w:p w14:paraId="3FA43311" w14:textId="77777777" w:rsidR="00555335" w:rsidRDefault="00E32E22">
      <w:pPr>
        <w:autoSpaceDE w:val="0"/>
        <w:autoSpaceDN w:val="0"/>
        <w:adjustRightInd w:val="0"/>
        <w:spacing w:line="360" w:lineRule="auto"/>
        <w:rPr>
          <w:sz w:val="22"/>
          <w:szCs w:val="24"/>
          <w:lang w:val="fr-CH"/>
        </w:rPr>
      </w:pPr>
      <w:proofErr w:type="gramStart"/>
      <w:r>
        <w:rPr>
          <w:sz w:val="22"/>
          <w:szCs w:val="24"/>
          <w:lang w:val="fr-CH"/>
        </w:rPr>
        <w:t>de</w:t>
      </w:r>
      <w:proofErr w:type="gramEnd"/>
      <w:r>
        <w:rPr>
          <w:sz w:val="22"/>
          <w:szCs w:val="24"/>
          <w:lang w:val="fr-CH"/>
        </w:rPr>
        <w:t xml:space="preserve"> la personne bénéficiant de l’assistance / de l’employeur.</w:t>
      </w:r>
    </w:p>
    <w:p w14:paraId="1947EFF1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>6. Obligation de diligence et de garder le secret</w:t>
      </w:r>
    </w:p>
    <w:p w14:paraId="77CC9F14" w14:textId="77777777" w:rsidR="00555335" w:rsidRDefault="00E32E22">
      <w:pPr>
        <w:autoSpaceDE w:val="0"/>
        <w:autoSpaceDN w:val="0"/>
        <w:adjustRightInd w:val="0"/>
        <w:spacing w:after="240" w:line="36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t>L’employé/e effectue ses tâches avec diligence et prend soin de l’infrastructure qui</w:t>
      </w:r>
      <w:r>
        <w:rPr>
          <w:sz w:val="22"/>
          <w:szCs w:val="24"/>
          <w:lang w:val="fr-CH"/>
        </w:rPr>
        <w:t xml:space="preserve"> lui est confiée.</w:t>
      </w:r>
    </w:p>
    <w:p w14:paraId="7FFFBABF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sz w:val="22"/>
          <w:szCs w:val="24"/>
          <w:lang w:val="fr-CH"/>
        </w:rPr>
        <w:t>L’employé/e s’engage à garder le secret sur toutes les informations dont il/elle a connaissance de par l’exercice de ses fonctions, et tout particulièrement sur toutes les informations relatives à la sphère privée et à la santé de l’emplo</w:t>
      </w:r>
      <w:r>
        <w:rPr>
          <w:sz w:val="22"/>
          <w:szCs w:val="24"/>
          <w:lang w:val="fr-CH"/>
        </w:rPr>
        <w:t xml:space="preserve">yeur /de la personne bénéficiant de l’assistance. Cette obligation se poursuit après la cessation des rapports de travail. </w:t>
      </w:r>
    </w:p>
    <w:p w14:paraId="10AC3497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>7. Salaire</w:t>
      </w:r>
      <w:r>
        <w:rPr>
          <w:rFonts w:cs="Arial"/>
          <w:szCs w:val="22"/>
        </w:rPr>
        <w:footnoteReference w:id="4"/>
      </w:r>
    </w:p>
    <w:p w14:paraId="396A3A6E" w14:textId="77777777" w:rsidR="00555335" w:rsidRDefault="00E32E22">
      <w:pPr>
        <w:spacing w:after="240" w:line="36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lastRenderedPageBreak/>
        <w:t xml:space="preserve">L’employé/e touche un salaire mensuel brut de </w:t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sz w:val="22"/>
          <w:szCs w:val="24"/>
          <w:lang w:val="fr-CH"/>
        </w:rPr>
        <w:t xml:space="preserve"> francs. / L’employé/e touche un salaire horaire brut de </w:t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sz w:val="22"/>
          <w:szCs w:val="24"/>
          <w:lang w:val="fr-CH"/>
        </w:rPr>
        <w:t xml:space="preserve"> francs, plus un montant afférent aux vacances de 8.33 / 10.64 / 13.04 %</w:t>
      </w:r>
      <w:r>
        <w:rPr>
          <w:rStyle w:val="Funotenzeichen"/>
          <w:sz w:val="22"/>
          <w:szCs w:val="24"/>
          <w:lang w:val="fr-CH"/>
        </w:rPr>
        <w:footnoteReference w:id="5"/>
      </w:r>
      <w:r>
        <w:rPr>
          <w:sz w:val="22"/>
          <w:szCs w:val="24"/>
          <w:lang w:val="fr-CH"/>
        </w:rPr>
        <w:t>. Le même salaire est aussi versé pour l</w:t>
      </w:r>
      <w:r>
        <w:rPr>
          <w:sz w:val="22"/>
          <w:szCs w:val="24"/>
          <w:lang w:val="fr-CH"/>
        </w:rPr>
        <w:t xml:space="preserve">es heures de travail effectif pendant la nuit. Le service de veille/ piquet n’est pas rétribué / est rétribué avec un forfait de </w:t>
      </w:r>
      <w:proofErr w:type="spellStart"/>
      <w:r>
        <w:rPr>
          <w:sz w:val="22"/>
          <w:szCs w:val="24"/>
          <w:lang w:val="fr-CH"/>
        </w:rPr>
        <w:t>fr.</w:t>
      </w:r>
      <w:proofErr w:type="spellEnd"/>
      <w:r>
        <w:rPr>
          <w:sz w:val="22"/>
          <w:szCs w:val="24"/>
          <w:lang w:val="fr-CH"/>
        </w:rPr>
        <w:t xml:space="preserve"> </w:t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rFonts w:cs="Arial"/>
          <w:sz w:val="22"/>
          <w:szCs w:val="22"/>
          <w:lang w:val="fr-CH"/>
        </w:rPr>
        <w:t xml:space="preserve"> </w:t>
      </w:r>
      <w:r>
        <w:rPr>
          <w:sz w:val="22"/>
          <w:szCs w:val="24"/>
          <w:lang w:val="fr-CH"/>
        </w:rPr>
        <w:t xml:space="preserve">par nuit / avec </w:t>
      </w:r>
      <w:proofErr w:type="spellStart"/>
      <w:r>
        <w:rPr>
          <w:sz w:val="22"/>
          <w:szCs w:val="24"/>
          <w:lang w:val="fr-CH"/>
        </w:rPr>
        <w:t>fr.</w:t>
      </w:r>
      <w:proofErr w:type="spellEnd"/>
      <w:r>
        <w:rPr>
          <w:sz w:val="22"/>
          <w:szCs w:val="24"/>
          <w:lang w:val="fr-CH"/>
        </w:rPr>
        <w:t xml:space="preserve"> </w:t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rFonts w:cs="Arial"/>
          <w:sz w:val="22"/>
          <w:szCs w:val="22"/>
          <w:lang w:val="fr-CH"/>
        </w:rPr>
        <w:t xml:space="preserve"> </w:t>
      </w:r>
      <w:r>
        <w:rPr>
          <w:sz w:val="22"/>
          <w:szCs w:val="24"/>
          <w:lang w:val="fr-CH"/>
        </w:rPr>
        <w:t>par heure.</w:t>
      </w:r>
    </w:p>
    <w:p w14:paraId="3B5062EE" w14:textId="77777777" w:rsidR="00555335" w:rsidRDefault="00E32E22">
      <w:pPr>
        <w:spacing w:after="240" w:line="36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t xml:space="preserve">Les heures supplémentaires non compensées par un congé sont rétribuées au même taux horaire / au taux horaire habituel majoré de </w:t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  <w:r>
        <w:rPr>
          <w:sz w:val="22"/>
          <w:szCs w:val="24"/>
          <w:lang w:val="fr-CH"/>
        </w:rPr>
        <w:t xml:space="preserve"> %.</w:t>
      </w:r>
    </w:p>
    <w:p w14:paraId="15F01D8E" w14:textId="77777777" w:rsidR="00555335" w:rsidRDefault="00E32E22">
      <w:pPr>
        <w:spacing w:after="240"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Aucune gratification, ni 13</w:t>
      </w:r>
      <w:r>
        <w:rPr>
          <w:sz w:val="22"/>
          <w:szCs w:val="24"/>
          <w:vertAlign w:val="superscript"/>
          <w:lang w:val="fr-CH"/>
        </w:rPr>
        <w:t>e</w:t>
      </w:r>
      <w:r>
        <w:rPr>
          <w:sz w:val="22"/>
          <w:szCs w:val="24"/>
          <w:lang w:val="fr-CH"/>
        </w:rPr>
        <w:t> mois, ni prime n’est versé</w:t>
      </w:r>
      <w:r>
        <w:rPr>
          <w:rStyle w:val="Funotenzeichen"/>
          <w:sz w:val="22"/>
          <w:szCs w:val="24"/>
          <w:lang w:val="fr-CH"/>
        </w:rPr>
        <w:footnoteReference w:id="6"/>
      </w:r>
      <w:r>
        <w:rPr>
          <w:sz w:val="22"/>
          <w:szCs w:val="24"/>
          <w:lang w:val="fr-CH"/>
        </w:rPr>
        <w:t>. / Un 13</w:t>
      </w:r>
      <w:r>
        <w:rPr>
          <w:sz w:val="22"/>
          <w:szCs w:val="24"/>
          <w:vertAlign w:val="superscript"/>
          <w:lang w:val="fr-CH"/>
        </w:rPr>
        <w:t>e</w:t>
      </w:r>
      <w:r>
        <w:rPr>
          <w:sz w:val="22"/>
          <w:szCs w:val="24"/>
          <w:lang w:val="fr-CH"/>
        </w:rPr>
        <w:t xml:space="preserve"> mois est prévu. Il est versé en décembre / en deux mensualités, en juin et en décembre.  </w:t>
      </w:r>
    </w:p>
    <w:p w14:paraId="37AA82F0" w14:textId="77777777" w:rsidR="00555335" w:rsidRDefault="00E32E22">
      <w:pPr>
        <w:spacing w:after="240" w:line="36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t>Les frais imposés par l’exécution du travail sont remboursés à l’emplo</w:t>
      </w:r>
      <w:r>
        <w:rPr>
          <w:sz w:val="22"/>
          <w:szCs w:val="24"/>
          <w:lang w:val="fr-CH"/>
        </w:rPr>
        <w:t>yé/e</w:t>
      </w:r>
      <w:r>
        <w:rPr>
          <w:rStyle w:val="Funotenzeichen"/>
          <w:sz w:val="22"/>
          <w:szCs w:val="24"/>
          <w:lang w:val="fr-CH"/>
        </w:rPr>
        <w:footnoteReference w:id="7"/>
      </w:r>
      <w:r>
        <w:rPr>
          <w:sz w:val="22"/>
          <w:szCs w:val="24"/>
          <w:lang w:val="fr-CH"/>
        </w:rPr>
        <w:t>.</w:t>
      </w:r>
    </w:p>
    <w:p w14:paraId="236E0D6D" w14:textId="77777777" w:rsidR="00555335" w:rsidRDefault="00E32E22">
      <w:pPr>
        <w:spacing w:after="240" w:line="36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t xml:space="preserve">Le versement est effectué, au plus tard au début du mois suivant, sur le compte suivant : </w:t>
      </w:r>
      <w:r>
        <w:rPr>
          <w:rFonts w:cs="Arial"/>
          <w:sz w:val="22"/>
          <w:szCs w:val="22"/>
          <w:lang w:val="fr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  <w:lang w:val="fr-CH"/>
        </w:rPr>
        <w:instrText xml:space="preserve"> FORMTEXT </w:instrText>
      </w:r>
      <w:r>
        <w:rPr>
          <w:rFonts w:cs="Arial"/>
          <w:sz w:val="22"/>
          <w:szCs w:val="22"/>
          <w:lang w:val="fr-CH"/>
        </w:rPr>
      </w:r>
      <w:r>
        <w:rPr>
          <w:rFonts w:cs="Arial"/>
          <w:sz w:val="22"/>
          <w:szCs w:val="22"/>
          <w:lang w:val="fr-CH"/>
        </w:rPr>
        <w:fldChar w:fldCharType="separate"/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noProof/>
          <w:sz w:val="22"/>
          <w:szCs w:val="22"/>
          <w:lang w:val="fr-CH"/>
        </w:rPr>
        <w:t> </w:t>
      </w:r>
      <w:r>
        <w:rPr>
          <w:rFonts w:cs="Arial"/>
          <w:sz w:val="22"/>
          <w:szCs w:val="22"/>
          <w:lang w:val="fr-CH"/>
        </w:rPr>
        <w:fldChar w:fldCharType="end"/>
      </w:r>
    </w:p>
    <w:p w14:paraId="5005D913" w14:textId="77777777" w:rsidR="00555335" w:rsidRDefault="00E32E22">
      <w:pPr>
        <w:autoSpaceDE w:val="0"/>
        <w:autoSpaceDN w:val="0"/>
        <w:adjustRightInd w:val="0"/>
        <w:spacing w:line="48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t>Les cotisations aux assurances sociales sont réparties comme suit :</w:t>
      </w:r>
    </w:p>
    <w:p w14:paraId="0B659CE0" w14:textId="77777777" w:rsidR="00555335" w:rsidRDefault="00E32E22">
      <w:pPr>
        <w:tabs>
          <w:tab w:val="left" w:pos="3686"/>
          <w:tab w:val="left" w:pos="5103"/>
          <w:tab w:val="left" w:pos="6804"/>
        </w:tabs>
        <w:spacing w:line="360" w:lineRule="auto"/>
        <w:ind w:left="3261"/>
        <w:rPr>
          <w:sz w:val="22"/>
          <w:lang w:val="fr-CH"/>
        </w:rPr>
      </w:pPr>
      <w:r>
        <w:rPr>
          <w:sz w:val="22"/>
          <w:lang w:val="fr-CH"/>
        </w:rPr>
        <w:tab/>
      </w:r>
      <w:r>
        <w:rPr>
          <w:sz w:val="22"/>
          <w:lang w:val="fr-CH"/>
        </w:rPr>
        <w:t>Employeur</w:t>
      </w:r>
      <w:r>
        <w:rPr>
          <w:sz w:val="22"/>
          <w:lang w:val="fr-CH"/>
        </w:rPr>
        <w:tab/>
        <w:t>Employé/e</w:t>
      </w:r>
      <w:r>
        <w:rPr>
          <w:sz w:val="22"/>
          <w:lang w:val="fr-CH"/>
        </w:rPr>
        <w:tab/>
        <w:t>Assureur</w:t>
      </w:r>
    </w:p>
    <w:p w14:paraId="543FF139" w14:textId="77777777" w:rsidR="00555335" w:rsidRDefault="00E32E22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AVS/AI/APG/AC</w:t>
      </w:r>
      <w:proofErr w:type="gramStart"/>
      <w:r>
        <w:rPr>
          <w:sz w:val="22"/>
          <w:szCs w:val="24"/>
          <w:lang w:val="fr-CH"/>
        </w:rPr>
        <w:tab/>
        <w:t xml:space="preserve">  50</w:t>
      </w:r>
      <w:proofErr w:type="gramEnd"/>
      <w:r>
        <w:rPr>
          <w:sz w:val="22"/>
          <w:szCs w:val="24"/>
          <w:lang w:val="fr-CH"/>
        </w:rPr>
        <w:t xml:space="preserve">       %</w:t>
      </w:r>
      <w:r>
        <w:rPr>
          <w:sz w:val="22"/>
          <w:szCs w:val="24"/>
          <w:lang w:val="fr-CH"/>
        </w:rPr>
        <w:tab/>
        <w:t xml:space="preserve">    50    %</w:t>
      </w:r>
    </w:p>
    <w:p w14:paraId="34160C39" w14:textId="77777777" w:rsidR="00555335" w:rsidRDefault="00E32E22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Frais administratifs AVS</w:t>
      </w:r>
      <w:r>
        <w:rPr>
          <w:sz w:val="22"/>
          <w:szCs w:val="24"/>
          <w:lang w:val="fr-CH"/>
        </w:rPr>
        <w:tab/>
        <w:t>100       %</w:t>
      </w:r>
    </w:p>
    <w:p w14:paraId="4CDFAB7E" w14:textId="77777777" w:rsidR="00555335" w:rsidRDefault="00E32E22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Accidents professionnels</w:t>
      </w:r>
      <w:r>
        <w:rPr>
          <w:sz w:val="22"/>
          <w:szCs w:val="24"/>
          <w:lang w:val="fr-CH"/>
        </w:rPr>
        <w:tab/>
        <w:t>100       %</w:t>
      </w:r>
      <w:r>
        <w:rPr>
          <w:sz w:val="22"/>
          <w:szCs w:val="24"/>
          <w:lang w:val="fr-CH"/>
        </w:rPr>
        <w:tab/>
      </w:r>
      <w:r>
        <w:rPr>
          <w:sz w:val="22"/>
          <w:szCs w:val="24"/>
          <w:lang w:val="fr-CH"/>
        </w:rPr>
        <w:tab/>
      </w:r>
      <w:proofErr w:type="gramStart"/>
      <w:r>
        <w:rPr>
          <w:sz w:val="22"/>
          <w:szCs w:val="24"/>
          <w:lang w:val="fr-CH"/>
        </w:rPr>
        <w:t>…….</w:t>
      </w:r>
      <w:proofErr w:type="gramEnd"/>
      <w:r>
        <w:rPr>
          <w:sz w:val="22"/>
          <w:szCs w:val="24"/>
          <w:lang w:val="fr-CH"/>
        </w:rPr>
        <w:t>.….……</w:t>
      </w:r>
    </w:p>
    <w:p w14:paraId="3BC2D0DF" w14:textId="77777777" w:rsidR="00555335" w:rsidRDefault="00E32E22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Accidents non professionnels</w:t>
      </w:r>
      <w:r>
        <w:rPr>
          <w:rStyle w:val="Funotenzeichen"/>
          <w:sz w:val="22"/>
          <w:szCs w:val="24"/>
          <w:lang w:val="fr-CH"/>
        </w:rPr>
        <w:footnoteReference w:id="8"/>
      </w:r>
      <w:r>
        <w:rPr>
          <w:sz w:val="22"/>
          <w:szCs w:val="24"/>
          <w:lang w:val="fr-CH"/>
        </w:rPr>
        <w:tab/>
        <w:t>………. %</w:t>
      </w:r>
      <w:r>
        <w:rPr>
          <w:sz w:val="22"/>
          <w:szCs w:val="24"/>
          <w:lang w:val="fr-CH"/>
        </w:rPr>
        <w:tab/>
        <w:t>………. %</w:t>
      </w:r>
      <w:r>
        <w:rPr>
          <w:sz w:val="22"/>
          <w:szCs w:val="24"/>
          <w:lang w:val="fr-CH"/>
        </w:rPr>
        <w:tab/>
        <w:t>….……..……</w:t>
      </w:r>
    </w:p>
    <w:p w14:paraId="3BD3DB85" w14:textId="77777777" w:rsidR="00555335" w:rsidRDefault="00E32E22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Prévoyance professionnelle</w:t>
      </w:r>
      <w:r>
        <w:rPr>
          <w:rStyle w:val="Funotenzeichen"/>
          <w:sz w:val="22"/>
          <w:szCs w:val="24"/>
          <w:lang w:val="fr-CH"/>
        </w:rPr>
        <w:footnoteReference w:id="9"/>
      </w:r>
      <w:r>
        <w:rPr>
          <w:sz w:val="22"/>
          <w:szCs w:val="24"/>
          <w:lang w:val="fr-CH"/>
        </w:rPr>
        <w:tab/>
        <w:t>………. %</w:t>
      </w:r>
      <w:r>
        <w:rPr>
          <w:sz w:val="22"/>
          <w:szCs w:val="24"/>
          <w:lang w:val="fr-CH"/>
        </w:rPr>
        <w:tab/>
        <w:t>…….... %</w:t>
      </w:r>
      <w:r>
        <w:rPr>
          <w:sz w:val="22"/>
          <w:szCs w:val="24"/>
          <w:lang w:val="fr-CH"/>
        </w:rPr>
        <w:tab/>
        <w:t>……………</w:t>
      </w:r>
      <w:r>
        <w:rPr>
          <w:sz w:val="22"/>
          <w:szCs w:val="24"/>
          <w:lang w:val="fr-CH"/>
        </w:rPr>
        <w:t>…</w:t>
      </w:r>
    </w:p>
    <w:p w14:paraId="4999555B" w14:textId="77777777" w:rsidR="00555335" w:rsidRDefault="00E32E22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Allocations familiales</w:t>
      </w:r>
      <w:r>
        <w:rPr>
          <w:rStyle w:val="Funotenzeichen"/>
          <w:sz w:val="22"/>
          <w:szCs w:val="24"/>
          <w:lang w:val="fr-CH"/>
        </w:rPr>
        <w:footnoteReference w:id="10"/>
      </w:r>
      <w:r>
        <w:rPr>
          <w:sz w:val="22"/>
          <w:szCs w:val="24"/>
          <w:lang w:val="fr-CH"/>
        </w:rPr>
        <w:tab/>
        <w:t>………. %</w:t>
      </w:r>
      <w:r>
        <w:rPr>
          <w:sz w:val="22"/>
          <w:szCs w:val="24"/>
          <w:lang w:val="fr-CH"/>
        </w:rPr>
        <w:tab/>
        <w:t>…….... %</w:t>
      </w:r>
    </w:p>
    <w:p w14:paraId="1A6C6E4F" w14:textId="77777777" w:rsidR="00555335" w:rsidRDefault="00E32E22">
      <w:pPr>
        <w:tabs>
          <w:tab w:val="left" w:pos="3402"/>
          <w:tab w:val="left" w:pos="5103"/>
          <w:tab w:val="left" w:pos="7088"/>
        </w:tabs>
        <w:autoSpaceDE w:val="0"/>
        <w:autoSpaceDN w:val="0"/>
        <w:adjustRightInd w:val="0"/>
        <w:spacing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Indemnités journalières</w:t>
      </w:r>
      <w:r>
        <w:rPr>
          <w:sz w:val="22"/>
          <w:szCs w:val="24"/>
          <w:lang w:val="fr-CH"/>
        </w:rPr>
        <w:br/>
        <w:t>en cas de maladie</w:t>
      </w:r>
      <w:r>
        <w:rPr>
          <w:rStyle w:val="Funotenzeichen"/>
          <w:sz w:val="22"/>
          <w:szCs w:val="24"/>
          <w:lang w:val="fr-CH"/>
        </w:rPr>
        <w:footnoteReference w:id="11"/>
      </w:r>
      <w:r>
        <w:rPr>
          <w:sz w:val="22"/>
          <w:szCs w:val="24"/>
          <w:lang w:val="fr-CH"/>
        </w:rPr>
        <w:tab/>
        <w:t>………. %</w:t>
      </w:r>
      <w:r>
        <w:rPr>
          <w:sz w:val="22"/>
          <w:szCs w:val="24"/>
          <w:lang w:val="fr-CH"/>
        </w:rPr>
        <w:tab/>
        <w:t>…..….. %</w:t>
      </w:r>
      <w:r>
        <w:rPr>
          <w:sz w:val="22"/>
          <w:szCs w:val="24"/>
          <w:lang w:val="fr-CH"/>
        </w:rPr>
        <w:tab/>
        <w:t>………………</w:t>
      </w:r>
    </w:p>
    <w:p w14:paraId="4CD095E7" w14:textId="77777777" w:rsidR="00555335" w:rsidRDefault="00E32E22">
      <w:pPr>
        <w:spacing w:line="24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br w:type="page"/>
      </w:r>
    </w:p>
    <w:p w14:paraId="7913AA83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lastRenderedPageBreak/>
        <w:t>8. Vacances</w:t>
      </w:r>
    </w:p>
    <w:p w14:paraId="02815D81" w14:textId="77777777" w:rsidR="00555335" w:rsidRDefault="00E32E22">
      <w:pPr>
        <w:autoSpaceDE w:val="0"/>
        <w:autoSpaceDN w:val="0"/>
        <w:adjustRightInd w:val="0"/>
        <w:spacing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 xml:space="preserve">L’employé/e a droit à 4/5/6 semaines de vacances payées par an. Pour les années de service incomplètes, les vacances sont accordées </w:t>
      </w:r>
      <w:r>
        <w:rPr>
          <w:i/>
          <w:sz w:val="22"/>
          <w:szCs w:val="24"/>
          <w:lang w:val="fr-CH"/>
        </w:rPr>
        <w:t xml:space="preserve">pro rata </w:t>
      </w:r>
      <w:proofErr w:type="spellStart"/>
      <w:r>
        <w:rPr>
          <w:i/>
          <w:sz w:val="22"/>
          <w:szCs w:val="24"/>
          <w:lang w:val="fr-CH"/>
        </w:rPr>
        <w:t>temporis</w:t>
      </w:r>
      <w:proofErr w:type="spellEnd"/>
      <w:r>
        <w:rPr>
          <w:sz w:val="22"/>
          <w:szCs w:val="24"/>
          <w:lang w:val="fr-CH"/>
        </w:rPr>
        <w:t>. Les périodes de vacances sont fixées d’entente avec l’employeur.</w:t>
      </w:r>
    </w:p>
    <w:p w14:paraId="37ECBF5B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>9. Cessation des rapports de travail</w:t>
      </w:r>
    </w:p>
    <w:p w14:paraId="1075E752" w14:textId="77777777" w:rsidR="00555335" w:rsidRDefault="00E32E22">
      <w:pPr>
        <w:spacing w:line="360" w:lineRule="auto"/>
        <w:rPr>
          <w:szCs w:val="24"/>
          <w:lang w:val="fr-CH"/>
        </w:rPr>
      </w:pPr>
      <w:bookmarkStart w:id="9" w:name="sprungmarke0_1"/>
      <w:bookmarkStart w:id="10" w:name="sprungmarke0_2"/>
      <w:bookmarkStart w:id="11" w:name="sprungmarke0_22"/>
      <w:bookmarkStart w:id="12" w:name="sprungmarke0_3"/>
      <w:bookmarkStart w:id="13" w:name="sprungmarke0_4"/>
      <w:bookmarkStart w:id="14" w:name="sprungmarke0_6"/>
      <w:bookmarkStart w:id="15" w:name="sprungmarke0_8"/>
      <w:bookmarkStart w:id="16" w:name="sprungmarke0_10"/>
      <w:bookmarkStart w:id="17" w:name="sprungmarke0_19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sz w:val="22"/>
          <w:szCs w:val="24"/>
          <w:lang w:val="fr-CH"/>
        </w:rPr>
        <w:t>Les rapports de travail peuvent être résiliés par chacune des parties pour la fin d’un mois de travail moyennant un délai de congé d’un</w:t>
      </w:r>
      <w:r>
        <w:rPr>
          <w:sz w:val="22"/>
          <w:szCs w:val="24"/>
          <w:lang w:val="fr-CH"/>
        </w:rPr>
        <w:t xml:space="preserve"> mois par lettre recommandée</w:t>
      </w:r>
      <w:r>
        <w:rPr>
          <w:rStyle w:val="Funotenzeichen"/>
          <w:sz w:val="22"/>
          <w:szCs w:val="24"/>
          <w:lang w:val="fr-CH"/>
        </w:rPr>
        <w:footnoteReference w:id="12"/>
      </w:r>
      <w:r>
        <w:rPr>
          <w:sz w:val="22"/>
          <w:szCs w:val="24"/>
          <w:lang w:val="fr-CH"/>
        </w:rPr>
        <w:t>. Les dispositions de l’art. 336</w:t>
      </w:r>
      <w:r>
        <w:rPr>
          <w:i/>
          <w:sz w:val="22"/>
          <w:szCs w:val="24"/>
          <w:lang w:val="fr-CH"/>
        </w:rPr>
        <w:t>c</w:t>
      </w:r>
      <w:r>
        <w:rPr>
          <w:sz w:val="22"/>
          <w:szCs w:val="24"/>
          <w:lang w:val="fr-CH"/>
        </w:rPr>
        <w:t xml:space="preserve"> CO demeurent réservées.</w:t>
      </w:r>
    </w:p>
    <w:p w14:paraId="1637F66E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 xml:space="preserve">10. Obligation de poursuivre le versement du salaire en cas d’empêchement de l’employé/e </w:t>
      </w:r>
    </w:p>
    <w:p w14:paraId="7BF591EE" w14:textId="77777777" w:rsidR="00555335" w:rsidRDefault="00E32E22">
      <w:pPr>
        <w:widowControl w:val="0"/>
        <w:autoSpaceDE w:val="0"/>
        <w:autoSpaceDN w:val="0"/>
        <w:adjustRightInd w:val="0"/>
        <w:spacing w:after="240" w:line="360" w:lineRule="auto"/>
        <w:rPr>
          <w:sz w:val="22"/>
          <w:lang w:val="fr-CH"/>
        </w:rPr>
      </w:pPr>
      <w:r>
        <w:rPr>
          <w:sz w:val="22"/>
          <w:szCs w:val="24"/>
          <w:lang w:val="fr-CH"/>
        </w:rPr>
        <w:t xml:space="preserve">L’employé/e est tenu/e de communiquer toute absence sans délai et s’efforce de trouver avec l’employeur un remplacement adéquat. Pour toute absence de plus de 3 jours, l’employé/e remet un certificat médical à l’employeur. </w:t>
      </w:r>
      <w:r>
        <w:rPr>
          <w:sz w:val="22"/>
          <w:lang w:val="fr-CH"/>
        </w:rPr>
        <w:t>En cas d’absences fréquentes l’em</w:t>
      </w:r>
      <w:r>
        <w:rPr>
          <w:sz w:val="22"/>
          <w:lang w:val="fr-CH"/>
        </w:rPr>
        <w:t>ployeur peut exiger, pour les cas de maladie, un certificat médical dès le 1</w:t>
      </w:r>
      <w:r>
        <w:rPr>
          <w:sz w:val="22"/>
          <w:vertAlign w:val="superscript"/>
          <w:lang w:val="fr-CH"/>
        </w:rPr>
        <w:t>er</w:t>
      </w:r>
      <w:r>
        <w:rPr>
          <w:sz w:val="22"/>
          <w:lang w:val="fr-CH"/>
        </w:rPr>
        <w:t xml:space="preserve"> jour d’absence.</w:t>
      </w:r>
    </w:p>
    <w:p w14:paraId="16EC4B9A" w14:textId="77777777" w:rsidR="00555335" w:rsidRDefault="00E32E22">
      <w:pPr>
        <w:pStyle w:val="StandardWeb"/>
        <w:spacing w:line="360" w:lineRule="auto"/>
        <w:rPr>
          <w:sz w:val="22"/>
          <w:lang w:val="fr-CH"/>
        </w:rPr>
      </w:pPr>
      <w:r>
        <w:rPr>
          <w:rFonts w:cs="Arial"/>
          <w:sz w:val="22"/>
          <w:lang w:val="fr-CH"/>
        </w:rPr>
        <w:t>Si l’employé/e est empêché/e de travailler au sens de l’art. 324</w:t>
      </w:r>
      <w:r>
        <w:rPr>
          <w:rFonts w:cs="Arial"/>
          <w:i/>
          <w:sz w:val="22"/>
          <w:lang w:val="fr-CH"/>
        </w:rPr>
        <w:t>a</w:t>
      </w:r>
      <w:r>
        <w:rPr>
          <w:rFonts w:cs="Arial"/>
          <w:sz w:val="22"/>
          <w:lang w:val="fr-CH"/>
        </w:rPr>
        <w:t xml:space="preserve"> CO pour</w:t>
      </w:r>
      <w:r>
        <w:rPr>
          <w:sz w:val="22"/>
          <w:lang w:val="fr-CH"/>
        </w:rPr>
        <w:t xml:space="preserve"> des causes </w:t>
      </w:r>
      <w:r>
        <w:rPr>
          <w:rFonts w:cs="Arial"/>
          <w:sz w:val="22"/>
          <w:lang w:val="fr-CH"/>
        </w:rPr>
        <w:t>inhérentes à sa personne, telles que maladie, accident ou grossesse, son sal</w:t>
      </w:r>
      <w:r>
        <w:rPr>
          <w:rFonts w:cs="Arial"/>
          <w:sz w:val="22"/>
          <w:lang w:val="fr-CH"/>
        </w:rPr>
        <w:t>aire continue de lui être versé pendant la durée prévue par l’échelle de Berne</w:t>
      </w:r>
      <w:r>
        <w:rPr>
          <w:rStyle w:val="Funotenzeichen"/>
          <w:rFonts w:cs="Arial"/>
          <w:sz w:val="22"/>
          <w:lang w:val="fr-CH"/>
        </w:rPr>
        <w:footnoteReference w:id="13"/>
      </w:r>
      <w:r>
        <w:rPr>
          <w:rFonts w:cs="Arial"/>
          <w:sz w:val="22"/>
          <w:lang w:val="fr-CH"/>
        </w:rPr>
        <w:t xml:space="preserve"> / selon les dispositions de l’assurance perte de gain …  L’employé/e reçoit une copie de la police d’assurance.</w:t>
      </w:r>
    </w:p>
    <w:p w14:paraId="021D1B68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 xml:space="preserve">Le montant du salaire dû en cas d’empêchement de travail est </w:t>
      </w:r>
      <w:r>
        <w:rPr>
          <w:rFonts w:cs="Arial"/>
          <w:sz w:val="22"/>
          <w:szCs w:val="22"/>
          <w:lang w:val="fr-CH"/>
        </w:rPr>
        <w:t>calculé sur la moyenne des heures réellement effectuées au cours des 12 derniers mois, sauf si des modifications importantes du temps de travail sont survenues entretemps.</w:t>
      </w:r>
    </w:p>
    <w:p w14:paraId="31B10AB2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>11. Obligation de poursuivre le versement du salaire en cas d’empêchement de travail</w:t>
      </w:r>
      <w:r>
        <w:rPr>
          <w:rFonts w:cs="Arial"/>
          <w:b/>
          <w:sz w:val="22"/>
          <w:szCs w:val="22"/>
          <w:lang w:val="fr-CH"/>
        </w:rPr>
        <w:t>ler dû à l’employeur / à la personne bénéficiant de l’assistance</w:t>
      </w:r>
    </w:p>
    <w:p w14:paraId="6FF4250E" w14:textId="77777777" w:rsidR="00555335" w:rsidRDefault="00E32E22">
      <w:pPr>
        <w:autoSpaceDE w:val="0"/>
        <w:autoSpaceDN w:val="0"/>
        <w:adjustRightInd w:val="0"/>
        <w:spacing w:line="36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t>Si le travail ne peut pas être fourni en raison de l’absence de l’employeur / de la personne bénéficiant de l’assistance (par ex. en raison d’un séjour à l’hôpital),</w:t>
      </w:r>
      <w:r>
        <w:rPr>
          <w:lang w:val="fr-CH"/>
        </w:rPr>
        <w:t xml:space="preserve"> </w:t>
      </w:r>
      <w:r>
        <w:rPr>
          <w:sz w:val="22"/>
          <w:szCs w:val="24"/>
          <w:lang w:val="fr-CH"/>
        </w:rPr>
        <w:t>l’employé/e a droit au sa</w:t>
      </w:r>
      <w:r>
        <w:rPr>
          <w:sz w:val="22"/>
          <w:szCs w:val="24"/>
          <w:lang w:val="fr-CH"/>
        </w:rPr>
        <w:t>laire</w:t>
      </w:r>
      <w:r>
        <w:rPr>
          <w:rStyle w:val="Funotenzeichen"/>
          <w:sz w:val="22"/>
          <w:szCs w:val="24"/>
          <w:lang w:val="fr-CH"/>
        </w:rPr>
        <w:footnoteReference w:id="14"/>
      </w:r>
      <w:r>
        <w:rPr>
          <w:sz w:val="22"/>
          <w:szCs w:val="24"/>
          <w:lang w:val="fr-CH"/>
        </w:rPr>
        <w:t>. Durant cette période, il/elle peut fournir des prestations d’aide au domicile de l’employeur / de la personne bénéficiant de l’assistance ou encore à l’hôpital.</w:t>
      </w:r>
    </w:p>
    <w:p w14:paraId="043E8B7E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lastRenderedPageBreak/>
        <w:t>Le montant du salaire dû en cas d’empêchement de travail est calculé sur la moyenne de</w:t>
      </w:r>
      <w:r>
        <w:rPr>
          <w:rFonts w:cs="Arial"/>
          <w:sz w:val="22"/>
          <w:szCs w:val="22"/>
          <w:lang w:val="fr-CH"/>
        </w:rPr>
        <w:t>s heures réellement effectuées au cours des 12 derniers mois, sauf si des modifications importantes du temps de travail sont survenues entretemps.</w:t>
      </w:r>
    </w:p>
    <w:p w14:paraId="6E7A088F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>12. Décès de l’employeur / de la personne bénéficiant de l’assistance</w:t>
      </w:r>
    </w:p>
    <w:p w14:paraId="5AA74118" w14:textId="77777777" w:rsidR="00555335" w:rsidRDefault="00E32E22">
      <w:pPr>
        <w:autoSpaceDE w:val="0"/>
        <w:autoSpaceDN w:val="0"/>
        <w:adjustRightInd w:val="0"/>
        <w:spacing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Le contrat de travail prend fin au décè</w:t>
      </w:r>
      <w:r>
        <w:rPr>
          <w:sz w:val="22"/>
          <w:szCs w:val="24"/>
          <w:lang w:val="fr-CH"/>
        </w:rPr>
        <w:t>s de l’employeur / de la personne bénéficiant de l’assistance en vertu de l’art. 338</w:t>
      </w:r>
      <w:r>
        <w:rPr>
          <w:i/>
          <w:sz w:val="22"/>
          <w:szCs w:val="24"/>
          <w:lang w:val="fr-CH"/>
        </w:rPr>
        <w:t>a</w:t>
      </w:r>
      <w:r>
        <w:rPr>
          <w:sz w:val="22"/>
          <w:szCs w:val="24"/>
          <w:lang w:val="fr-CH"/>
        </w:rPr>
        <w:t>, al. 2, CO, mais au plus tard à la date convenue en vertu du point 9 du présent contrat. [En cas de décès de l’employeur agissant en qualité de représentant légal, le pré</w:t>
      </w:r>
      <w:r>
        <w:rPr>
          <w:sz w:val="22"/>
          <w:szCs w:val="24"/>
          <w:lang w:val="fr-CH"/>
        </w:rPr>
        <w:t>sent contrat se poursuit].</w:t>
      </w:r>
    </w:p>
    <w:p w14:paraId="5D792C54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>13. Modification du contrat</w:t>
      </w:r>
    </w:p>
    <w:p w14:paraId="0CA680F7" w14:textId="77777777" w:rsidR="00555335" w:rsidRDefault="00E32E22">
      <w:pPr>
        <w:autoSpaceDE w:val="0"/>
        <w:autoSpaceDN w:val="0"/>
        <w:adjustRightInd w:val="0"/>
        <w:spacing w:line="360" w:lineRule="auto"/>
        <w:rPr>
          <w:sz w:val="22"/>
          <w:szCs w:val="24"/>
          <w:lang w:val="fr-CH"/>
        </w:rPr>
      </w:pPr>
      <w:r>
        <w:rPr>
          <w:sz w:val="22"/>
          <w:szCs w:val="24"/>
          <w:lang w:val="fr-CH"/>
        </w:rPr>
        <w:t>Toute modification du présent contrat de travail nécessite l’accord écrit des deux parties.</w:t>
      </w:r>
    </w:p>
    <w:p w14:paraId="6AAE2D2A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>14. Droit applicable et for</w:t>
      </w:r>
    </w:p>
    <w:p w14:paraId="37078F42" w14:textId="77777777" w:rsidR="00555335" w:rsidRDefault="00E32E22">
      <w:pPr>
        <w:autoSpaceDE w:val="0"/>
        <w:autoSpaceDN w:val="0"/>
        <w:adjustRightInd w:val="0"/>
        <w:spacing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Sauf clause contraire dans le présent contrat de travail, les dispositions du cod</w:t>
      </w:r>
      <w:r>
        <w:rPr>
          <w:sz w:val="22"/>
          <w:szCs w:val="24"/>
          <w:lang w:val="fr-CH"/>
        </w:rPr>
        <w:t xml:space="preserve">e des obligations (CO) sont applicables. En cas de litige, le droit suisse s’applique exclusivement. </w:t>
      </w:r>
    </w:p>
    <w:p w14:paraId="380F9924" w14:textId="77777777" w:rsidR="00555335" w:rsidRDefault="00E32E22">
      <w:pPr>
        <w:autoSpaceDE w:val="0"/>
        <w:autoSpaceDN w:val="0"/>
        <w:adjustRightInd w:val="0"/>
        <w:spacing w:before="480" w:after="240" w:line="36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t>15. Accords particuliers</w:t>
      </w:r>
    </w:p>
    <w:p w14:paraId="4972BC77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>……………………………………………………………………………………………………</w:t>
      </w:r>
    </w:p>
    <w:p w14:paraId="51B4F885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>……………………………………………………………………………………………………</w:t>
      </w:r>
    </w:p>
    <w:p w14:paraId="26AEF79C" w14:textId="77777777" w:rsidR="00555335" w:rsidRDefault="00E32E2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>……………………………………………………………………………………………………</w:t>
      </w:r>
    </w:p>
    <w:p w14:paraId="215DE7BA" w14:textId="77777777" w:rsidR="00555335" w:rsidRDefault="00E32E22">
      <w:pPr>
        <w:autoSpaceDE w:val="0"/>
        <w:autoSpaceDN w:val="0"/>
        <w:adjustRightInd w:val="0"/>
        <w:spacing w:after="240"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>………………………………</w:t>
      </w:r>
      <w:r>
        <w:rPr>
          <w:rFonts w:cs="Arial"/>
          <w:sz w:val="22"/>
          <w:szCs w:val="22"/>
          <w:lang w:val="fr-CH"/>
        </w:rPr>
        <w:t>…………………………………………………………………….</w:t>
      </w:r>
    </w:p>
    <w:p w14:paraId="2A8F8C0F" w14:textId="77777777" w:rsidR="00555335" w:rsidRDefault="00E32E22">
      <w:pPr>
        <w:autoSpaceDE w:val="0"/>
        <w:autoSpaceDN w:val="0"/>
        <w:adjustRightInd w:val="0"/>
        <w:spacing w:after="480" w:line="360" w:lineRule="auto"/>
        <w:rPr>
          <w:szCs w:val="24"/>
          <w:lang w:val="fr-CH"/>
        </w:rPr>
      </w:pPr>
      <w:r>
        <w:rPr>
          <w:sz w:val="22"/>
          <w:szCs w:val="24"/>
          <w:lang w:val="fr-CH"/>
        </w:rPr>
        <w:t>Le présent contrat de travail est établi en deux exemplaires. Sur demande de l’assurance-invalidité, du canton ou d’un autre assureur, l’employeur peut en faire une copie.</w:t>
      </w:r>
    </w:p>
    <w:p w14:paraId="5FFCEBD8" w14:textId="77777777" w:rsidR="00555335" w:rsidRDefault="00E32E22">
      <w:pPr>
        <w:autoSpaceDE w:val="0"/>
        <w:autoSpaceDN w:val="0"/>
        <w:adjustRightInd w:val="0"/>
        <w:spacing w:after="600" w:line="360" w:lineRule="auto"/>
        <w:rPr>
          <w:rFonts w:cs="Arial"/>
          <w:sz w:val="22"/>
          <w:szCs w:val="22"/>
          <w:lang w:val="fr-CH"/>
        </w:rPr>
      </w:pPr>
      <w:r>
        <w:rPr>
          <w:sz w:val="22"/>
          <w:szCs w:val="24"/>
          <w:lang w:val="fr-CH"/>
        </w:rPr>
        <w:t>Lieu et date </w:t>
      </w:r>
      <w:r>
        <w:rPr>
          <w:rFonts w:cs="Arial"/>
          <w:sz w:val="22"/>
          <w:szCs w:val="22"/>
          <w:lang w:val="fr-CH"/>
        </w:rPr>
        <w:t xml:space="preserve">: </w:t>
      </w:r>
      <w:r>
        <w:rPr>
          <w:rFonts w:cs="Arial"/>
          <w:sz w:val="22"/>
          <w:szCs w:val="22"/>
          <w:lang w:val="fr-CH"/>
        </w:rPr>
        <w:t>……………………………………………………………………………………</w:t>
      </w:r>
    </w:p>
    <w:p w14:paraId="04F0B9DB" w14:textId="77777777" w:rsidR="00555335" w:rsidRDefault="00E32E22">
      <w:pPr>
        <w:tabs>
          <w:tab w:val="left" w:pos="5103"/>
        </w:tabs>
        <w:autoSpaceDE w:val="0"/>
        <w:autoSpaceDN w:val="0"/>
        <w:adjustRightInd w:val="0"/>
        <w:spacing w:after="600" w:line="360" w:lineRule="auto"/>
        <w:rPr>
          <w:sz w:val="22"/>
          <w:szCs w:val="24"/>
          <w:lang w:val="fr-CH"/>
        </w:rPr>
      </w:pPr>
      <w:proofErr w:type="gramStart"/>
      <w:r>
        <w:rPr>
          <w:sz w:val="22"/>
          <w:szCs w:val="24"/>
          <w:lang w:val="fr-CH"/>
        </w:rPr>
        <w:t xml:space="preserve">L’employeur  </w:t>
      </w:r>
      <w:r>
        <w:rPr>
          <w:sz w:val="22"/>
          <w:szCs w:val="24"/>
          <w:lang w:val="fr-CH"/>
        </w:rPr>
        <w:tab/>
      </w:r>
      <w:proofErr w:type="gramEnd"/>
      <w:r>
        <w:rPr>
          <w:sz w:val="22"/>
          <w:szCs w:val="24"/>
          <w:lang w:val="fr-CH"/>
        </w:rPr>
        <w:t>L’employé/e</w:t>
      </w:r>
    </w:p>
    <w:p w14:paraId="2216A7C1" w14:textId="77777777" w:rsidR="00555335" w:rsidRDefault="00E32E22">
      <w:pPr>
        <w:tabs>
          <w:tab w:val="left" w:pos="5103"/>
        </w:tabs>
        <w:spacing w:line="360" w:lineRule="auto"/>
        <w:rPr>
          <w:lang w:val="fr-CH"/>
        </w:rPr>
      </w:pPr>
      <w:r>
        <w:rPr>
          <w:rFonts w:cs="Arial"/>
          <w:sz w:val="22"/>
          <w:szCs w:val="22"/>
          <w:lang w:val="fr-CH" w:eastAsia="en-US"/>
        </w:rPr>
        <w:t>…</w:t>
      </w:r>
      <w:r>
        <w:rPr>
          <w:rFonts w:ascii="Futura-Book" w:hAnsi="Futura-Book" w:cs="Futura-Book"/>
          <w:sz w:val="22"/>
          <w:szCs w:val="22"/>
          <w:lang w:val="fr-CH" w:eastAsia="en-US"/>
        </w:rPr>
        <w:t>……….…..........……….</w:t>
      </w:r>
      <w:r>
        <w:rPr>
          <w:rFonts w:ascii="Futura-Book" w:hAnsi="Futura-Book" w:cs="Futura-Book"/>
          <w:sz w:val="22"/>
          <w:szCs w:val="22"/>
          <w:lang w:val="fr-CH" w:eastAsia="en-US"/>
        </w:rPr>
        <w:tab/>
        <w:t>…………………………….</w:t>
      </w:r>
    </w:p>
    <w:sectPr w:rsidR="00555335">
      <w:headerReference w:type="default" r:id="rId9"/>
      <w:footerReference w:type="default" r:id="rId10"/>
      <w:head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9F12" w14:textId="77777777" w:rsidR="00555335" w:rsidRDefault="00E32E22">
      <w:pPr>
        <w:spacing w:line="240" w:lineRule="auto"/>
      </w:pPr>
      <w:r>
        <w:separator/>
      </w:r>
    </w:p>
  </w:endnote>
  <w:endnote w:type="continuationSeparator" w:id="0">
    <w:p w14:paraId="1E05503E" w14:textId="77777777" w:rsidR="00555335" w:rsidRDefault="00E32E22">
      <w:pPr>
        <w:spacing w:line="240" w:lineRule="auto"/>
      </w:pPr>
      <w:r>
        <w:continuationSeparator/>
      </w:r>
    </w:p>
  </w:endnote>
  <w:endnote w:type="continuationNotice" w:id="1">
    <w:p w14:paraId="6386ECD8" w14:textId="77777777" w:rsidR="00555335" w:rsidRDefault="005553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Book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76BF" w14:textId="77777777" w:rsidR="00555335" w:rsidRDefault="00E32E22">
    <w:pPr>
      <w:pStyle w:val="Fuzeile"/>
      <w:jc w:val="right"/>
    </w:pPr>
    <w:sdt>
      <w:sdtPr>
        <w:id w:val="2137775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6</w:t>
        </w:r>
        <w:r>
          <w:fldChar w:fldCharType="end"/>
        </w:r>
      </w:sdtContent>
    </w:sdt>
  </w:p>
  <w:p w14:paraId="043A6012" w14:textId="77777777" w:rsidR="00555335" w:rsidRDefault="00E32E22">
    <w:pPr>
      <w:pStyle w:val="Fuzeile"/>
    </w:pPr>
    <w:r>
      <w:t>Formulaire 318.541 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744D" w14:textId="77777777" w:rsidR="00555335" w:rsidRDefault="00E32E22">
      <w:pPr>
        <w:spacing w:line="240" w:lineRule="auto"/>
      </w:pPr>
      <w:r>
        <w:separator/>
      </w:r>
    </w:p>
  </w:footnote>
  <w:footnote w:type="continuationSeparator" w:id="0">
    <w:p w14:paraId="56AB062A" w14:textId="77777777" w:rsidR="00555335" w:rsidRDefault="00E32E22">
      <w:pPr>
        <w:spacing w:line="240" w:lineRule="auto"/>
      </w:pPr>
      <w:r>
        <w:continuationSeparator/>
      </w:r>
    </w:p>
  </w:footnote>
  <w:footnote w:type="continuationNotice" w:id="1">
    <w:p w14:paraId="13C565E9" w14:textId="77777777" w:rsidR="00555335" w:rsidRDefault="00555335">
      <w:pPr>
        <w:spacing w:line="240" w:lineRule="auto"/>
      </w:pPr>
    </w:p>
  </w:footnote>
  <w:footnote w:id="2">
    <w:p w14:paraId="01FC24AA" w14:textId="77777777" w:rsidR="00555335" w:rsidRDefault="00E32E22">
      <w:pPr>
        <w:pStyle w:val="Funotentext"/>
        <w:rPr>
          <w:sz w:val="18"/>
          <w:lang w:val="fr-CH"/>
        </w:rPr>
      </w:pPr>
      <w:r>
        <w:rPr>
          <w:rStyle w:val="Funotenzeichen"/>
          <w:sz w:val="18"/>
        </w:rPr>
        <w:footnoteRef/>
      </w:r>
      <w:r>
        <w:rPr>
          <w:sz w:val="18"/>
          <w:lang w:val="fr-CH"/>
        </w:rPr>
        <w:t xml:space="preserve"> Le temps d’essai est d’au moins un mois et ne peut dépasser trois mois (art. 335</w:t>
      </w:r>
      <w:r>
        <w:rPr>
          <w:i/>
          <w:sz w:val="18"/>
          <w:lang w:val="fr-CH"/>
        </w:rPr>
        <w:t>b</w:t>
      </w:r>
      <w:r>
        <w:rPr>
          <w:sz w:val="18"/>
          <w:lang w:val="fr-CH"/>
        </w:rPr>
        <w:t xml:space="preserve"> CO).</w:t>
      </w:r>
    </w:p>
  </w:footnote>
  <w:footnote w:id="3">
    <w:p w14:paraId="41173F23" w14:textId="77777777" w:rsidR="00555335" w:rsidRDefault="00E32E22">
      <w:pPr>
        <w:pStyle w:val="Funotentext"/>
        <w:rPr>
          <w:szCs w:val="24"/>
          <w:lang w:val="fr-CH"/>
        </w:rPr>
      </w:pPr>
      <w:r>
        <w:rPr>
          <w:rStyle w:val="Funotenzeichen"/>
          <w:sz w:val="18"/>
        </w:rPr>
        <w:footnoteRef/>
      </w:r>
      <w:r>
        <w:rPr>
          <w:sz w:val="18"/>
          <w:lang w:val="fr-CH"/>
        </w:rPr>
        <w:t xml:space="preserve"> Art. 321</w:t>
      </w:r>
      <w:r>
        <w:rPr>
          <w:i/>
          <w:sz w:val="18"/>
          <w:lang w:val="fr-CH"/>
        </w:rPr>
        <w:t>c</w:t>
      </w:r>
      <w:r>
        <w:rPr>
          <w:sz w:val="18"/>
          <w:lang w:val="fr-CH"/>
        </w:rPr>
        <w:t xml:space="preserve"> CO.</w:t>
      </w:r>
    </w:p>
  </w:footnote>
  <w:footnote w:id="4">
    <w:p w14:paraId="33DDF018" w14:textId="77777777" w:rsidR="00555335" w:rsidRDefault="00E32E22">
      <w:pPr>
        <w:pStyle w:val="Funotentext"/>
        <w:rPr>
          <w:sz w:val="18"/>
          <w:szCs w:val="18"/>
          <w:lang w:val="fr-CH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  <w:lang w:val="fr-CH"/>
        </w:rPr>
        <w:t xml:space="preserve"> Les salaires minimaux fixés par l’ordonnance fédérale du 20 octobre 2010 sur le contrat-type de travail pour les travailleurs de l’économie domestique</w:t>
      </w:r>
      <w:r>
        <w:rPr>
          <w:sz w:val="18"/>
          <w:szCs w:val="18"/>
          <w:lang w:val="fr-CH"/>
        </w:rPr>
        <w:t xml:space="preserve"> (</w:t>
      </w:r>
      <w:hyperlink r:id="rId1" w:history="1">
        <w:r>
          <w:rPr>
            <w:rStyle w:val="Hyperlink"/>
            <w:sz w:val="18"/>
            <w:szCs w:val="18"/>
            <w:lang w:val="fr-CH"/>
          </w:rPr>
          <w:t>http://www.admin.ch/ch/f/rs/2/221.215.329.4.fr.pdf</w:t>
        </w:r>
      </w:hyperlink>
      <w:r>
        <w:rPr>
          <w:sz w:val="18"/>
          <w:szCs w:val="18"/>
          <w:lang w:val="fr-CH"/>
        </w:rPr>
        <w:t>) doivent être respectés</w:t>
      </w:r>
      <w:r>
        <w:rPr>
          <w:rFonts w:cs="Arial"/>
          <w:sz w:val="18"/>
          <w:szCs w:val="18"/>
          <w:lang w:val="fr-CH"/>
        </w:rPr>
        <w:t xml:space="preserve"> si la relation de travail entre dans son champ d’application.</w:t>
      </w:r>
    </w:p>
  </w:footnote>
  <w:footnote w:id="5">
    <w:p w14:paraId="6450930C" w14:textId="77777777" w:rsidR="00555335" w:rsidRDefault="00E32E22">
      <w:pPr>
        <w:pStyle w:val="Funotentext"/>
        <w:rPr>
          <w:sz w:val="18"/>
          <w:szCs w:val="18"/>
          <w:lang w:val="fr-CH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  <w:lang w:val="fr-CH"/>
        </w:rPr>
        <w:t xml:space="preserve"> Le supplément correspond à 8,33 % pour 4 semaine</w:t>
      </w:r>
      <w:r>
        <w:rPr>
          <w:sz w:val="18"/>
          <w:szCs w:val="18"/>
          <w:lang w:val="fr-CH"/>
        </w:rPr>
        <w:t>s de vacances, 10,64 % pour 5 semaines et 13,04 % pour 6 semaines ; cf. art. 329</w:t>
      </w:r>
      <w:r>
        <w:rPr>
          <w:i/>
          <w:sz w:val="18"/>
          <w:szCs w:val="18"/>
          <w:lang w:val="fr-CH"/>
        </w:rPr>
        <w:t>a</w:t>
      </w:r>
      <w:r>
        <w:rPr>
          <w:sz w:val="18"/>
          <w:szCs w:val="18"/>
          <w:lang w:val="fr-CH"/>
        </w:rPr>
        <w:t xml:space="preserve"> CO.</w:t>
      </w:r>
    </w:p>
  </w:footnote>
  <w:footnote w:id="6">
    <w:p w14:paraId="02261465" w14:textId="77777777" w:rsidR="00555335" w:rsidRDefault="00E32E22">
      <w:pPr>
        <w:pStyle w:val="Funotentext"/>
        <w:rPr>
          <w:sz w:val="18"/>
          <w:szCs w:val="18"/>
          <w:lang w:val="en-US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  <w:lang w:val="en-US"/>
        </w:rPr>
        <w:t xml:space="preserve"> Art. 322d CO</w:t>
      </w:r>
    </w:p>
  </w:footnote>
  <w:footnote w:id="7">
    <w:p w14:paraId="09E922CA" w14:textId="77777777" w:rsidR="00555335" w:rsidRDefault="00E32E22">
      <w:pPr>
        <w:pStyle w:val="Funotentext"/>
        <w:rPr>
          <w:sz w:val="18"/>
          <w:lang w:val="en-US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  <w:lang w:val="en-US"/>
        </w:rPr>
        <w:t xml:space="preserve"> Art. 327</w:t>
      </w:r>
      <w:r>
        <w:rPr>
          <w:i/>
          <w:sz w:val="18"/>
          <w:szCs w:val="18"/>
          <w:lang w:val="en-US"/>
        </w:rPr>
        <w:t>a</w:t>
      </w:r>
      <w:r>
        <w:rPr>
          <w:sz w:val="18"/>
          <w:szCs w:val="18"/>
          <w:lang w:val="en-US"/>
        </w:rPr>
        <w:t xml:space="preserve"> CO.</w:t>
      </w:r>
    </w:p>
  </w:footnote>
  <w:footnote w:id="8">
    <w:p w14:paraId="4FE8466C" w14:textId="77777777" w:rsidR="00555335" w:rsidRDefault="00E32E22">
      <w:pPr>
        <w:pStyle w:val="Funotentext"/>
        <w:rPr>
          <w:sz w:val="18"/>
          <w:szCs w:val="18"/>
          <w:lang w:val="fr-CH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  <w:lang w:val="fr-CH"/>
        </w:rPr>
        <w:t xml:space="preserve"> Normalement entièrement à la charge de l’employé/e ; obligatoire à partir de huit heures par semaine.</w:t>
      </w:r>
    </w:p>
  </w:footnote>
  <w:footnote w:id="9">
    <w:p w14:paraId="1CE2800F" w14:textId="77777777" w:rsidR="00555335" w:rsidRDefault="00E32E22">
      <w:pPr>
        <w:pStyle w:val="Funotentext"/>
        <w:rPr>
          <w:sz w:val="18"/>
          <w:szCs w:val="18"/>
          <w:lang w:val="fr-CH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  <w:lang w:val="fr-CH"/>
        </w:rPr>
        <w:t xml:space="preserve"> Normalement, au moins 50 % à la charge de l’employeur ; obligatoire à partir d’un certain seuil.</w:t>
      </w:r>
    </w:p>
  </w:footnote>
  <w:footnote w:id="10">
    <w:p w14:paraId="38577A0B" w14:textId="77777777" w:rsidR="00555335" w:rsidRDefault="00E32E22">
      <w:pPr>
        <w:pStyle w:val="Funotentext"/>
        <w:rPr>
          <w:sz w:val="18"/>
          <w:szCs w:val="18"/>
          <w:lang w:val="fr-CH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  <w:lang w:val="fr-CH"/>
        </w:rPr>
        <w:t xml:space="preserve"> Normalement entièrement à la charge de l’employeur, sauf dans certains cantons (VS).</w:t>
      </w:r>
    </w:p>
  </w:footnote>
  <w:footnote w:id="11">
    <w:p w14:paraId="0EF1D37D" w14:textId="77777777" w:rsidR="00555335" w:rsidRDefault="00E32E22">
      <w:pPr>
        <w:pStyle w:val="Funotentext"/>
        <w:rPr>
          <w:sz w:val="18"/>
          <w:szCs w:val="18"/>
          <w:lang w:val="fr-CH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  <w:lang w:val="fr-CH"/>
        </w:rPr>
        <w:t xml:space="preserve"> L’employeur paie au maximum l’entier de la prime et selon usage la moitié ; l’assurance est facultative.</w:t>
      </w:r>
    </w:p>
  </w:footnote>
  <w:footnote w:id="12">
    <w:p w14:paraId="6E4B0D91" w14:textId="77777777" w:rsidR="00555335" w:rsidRDefault="00E32E22">
      <w:pPr>
        <w:pStyle w:val="Funotentext"/>
        <w:rPr>
          <w:szCs w:val="24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Art. 335</w:t>
      </w:r>
      <w:r>
        <w:rPr>
          <w:i/>
          <w:sz w:val="18"/>
          <w:szCs w:val="18"/>
        </w:rPr>
        <w:t>c</w:t>
      </w:r>
      <w:r>
        <w:rPr>
          <w:sz w:val="18"/>
          <w:szCs w:val="18"/>
        </w:rPr>
        <w:t xml:space="preserve"> CO.</w:t>
      </w:r>
    </w:p>
  </w:footnote>
  <w:footnote w:id="13">
    <w:p w14:paraId="5054657E" w14:textId="77777777" w:rsidR="00555335" w:rsidRDefault="00E32E22">
      <w:pPr>
        <w:pStyle w:val="Funotentext"/>
      </w:pPr>
      <w:r>
        <w:rPr>
          <w:rStyle w:val="Funotenzeichen"/>
        </w:rPr>
        <w:footnoteRef/>
      </w:r>
      <w:r>
        <w:rPr>
          <w:sz w:val="18"/>
          <w:szCs w:val="18"/>
        </w:rPr>
        <w:t> </w:t>
      </w:r>
      <w:r>
        <w:rPr>
          <w:sz w:val="18"/>
        </w:rPr>
        <w:t>https://www.seco.admin.ch/seco/fr/home/Arbeit</w:t>
      </w:r>
      <w:r>
        <w:rPr>
          <w:sz w:val="18"/>
        </w:rPr>
        <w:t>/Personenfreizugigkeit_Arbeitsbeziehungen/Arbeitsrecht/FAQ_zum_privaten_Arbeitsrecht/verhinderung-des-arbeitnehmers-an-der-arbeitsleistung.html</w:t>
      </w:r>
    </w:p>
  </w:footnote>
  <w:footnote w:id="14">
    <w:p w14:paraId="50C66951" w14:textId="77777777" w:rsidR="00555335" w:rsidRDefault="00E32E22">
      <w:pPr>
        <w:pStyle w:val="Funotentext"/>
        <w:rPr>
          <w:szCs w:val="24"/>
          <w:lang w:val="en-US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  <w:lang w:val="en-US"/>
        </w:rPr>
        <w:t xml:space="preserve"> Art. 324 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F97E" w14:textId="77777777" w:rsidR="00555335" w:rsidRDefault="005553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AA83" w14:textId="77777777" w:rsidR="00555335" w:rsidRDefault="005553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E0497"/>
    <w:multiLevelType w:val="multilevel"/>
    <w:tmpl w:val="72EC3F6A"/>
    <w:lvl w:ilvl="0">
      <w:start w:val="4016"/>
      <w:numFmt w:val="decimal"/>
      <w:lvlText w:val="%1"/>
      <w:lvlJc w:val="left"/>
      <w:pPr>
        <w:ind w:left="944" w:hanging="6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34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3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56" w:hanging="2160"/>
      </w:pPr>
      <w:rPr>
        <w:rFonts w:hint="default"/>
      </w:rPr>
    </w:lvl>
  </w:abstractNum>
  <w:abstractNum w:abstractNumId="12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pStyle w:val="berschrift1"/>
      <w:lvlText w:val="%1"/>
      <w:lvlJc w:val="left"/>
      <w:pPr>
        <w:tabs>
          <w:tab w:val="num" w:pos="4571"/>
        </w:tabs>
        <w:ind w:left="457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05F73"/>
    <w:multiLevelType w:val="hybridMultilevel"/>
    <w:tmpl w:val="3F62060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87CCA"/>
    <w:multiLevelType w:val="multilevel"/>
    <w:tmpl w:val="543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8"/>
  </w:num>
  <w:num w:numId="12">
    <w:abstractNumId w:val="14"/>
  </w:num>
  <w:num w:numId="13">
    <w:abstractNumId w:val="18"/>
  </w:num>
  <w:num w:numId="14">
    <w:abstractNumId w:val="27"/>
  </w:num>
  <w:num w:numId="15">
    <w:abstractNumId w:val="13"/>
  </w:num>
  <w:num w:numId="16">
    <w:abstractNumId w:val="17"/>
  </w:num>
  <w:num w:numId="17">
    <w:abstractNumId w:val="20"/>
  </w:num>
  <w:num w:numId="18">
    <w:abstractNumId w:val="24"/>
  </w:num>
  <w:num w:numId="19">
    <w:abstractNumId w:val="12"/>
  </w:num>
  <w:num w:numId="20">
    <w:abstractNumId w:val="26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5"/>
  </w:num>
  <w:num w:numId="32">
    <w:abstractNumId w:val="15"/>
  </w:num>
  <w:num w:numId="33">
    <w:abstractNumId w:val="15"/>
  </w:num>
  <w:num w:numId="34">
    <w:abstractNumId w:val="23"/>
  </w:num>
  <w:num w:numId="35">
    <w:abstractNumId w:val="21"/>
  </w:num>
  <w:num w:numId="36">
    <w:abstractNumId w:val="19"/>
  </w:num>
  <w:num w:numId="37">
    <w:abstractNumId w:val="16"/>
  </w:num>
  <w:num w:numId="38">
    <w:abstractNumId w:val="25"/>
  </w:num>
  <w:num w:numId="39">
    <w:abstractNumId w:val="2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35"/>
    <w:rsid w:val="00555335"/>
    <w:rsid w:val="00E3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29732CC8"/>
  <w15:docId w15:val="{245FB5F1-5EC5-476F-A040-A763D9C5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lang w:val="de-CH" w:eastAsia="de-CH"/>
    </w:rPr>
  </w:style>
  <w:style w:type="paragraph" w:styleId="berschrift1">
    <w:name w:val="heading 1"/>
    <w:basedOn w:val="Standard"/>
    <w:next w:val="Standard"/>
    <w:qFormat/>
    <w:pPr>
      <w:keepNext/>
      <w:numPr>
        <w:numId w:val="31"/>
      </w:numPr>
      <w:spacing w:line="360" w:lineRule="atLeast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link w:val="KopfzeileZchn"/>
    <w:uiPriority w:val="99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link w:val="FunotentextZchn"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val="de-CH" w:eastAsia="de-CH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paragraph" w:customStyle="1" w:styleId="titre2ks">
    <w:name w:val="titre2 ks"/>
    <w:basedOn w:val="berschrift1"/>
    <w:next w:val="Standard"/>
    <w:pPr>
      <w:numPr>
        <w:numId w:val="0"/>
      </w:numPr>
      <w:spacing w:line="240" w:lineRule="auto"/>
      <w:ind w:left="1191" w:hanging="340"/>
    </w:pPr>
    <w:rPr>
      <w:kern w:val="0"/>
      <w:lang w:eastAsia="en-US"/>
    </w:rPr>
  </w:style>
  <w:style w:type="paragraph" w:customStyle="1" w:styleId="titre2ks0">
    <w:name w:val="titre2ks"/>
    <w:basedOn w:val="berschrift1"/>
    <w:next w:val="Standard"/>
    <w:autoRedefine/>
    <w:pPr>
      <w:numPr>
        <w:numId w:val="0"/>
      </w:numPr>
      <w:spacing w:line="240" w:lineRule="auto"/>
      <w:ind w:left="1276" w:hanging="142"/>
    </w:pPr>
    <w:rPr>
      <w:kern w:val="0"/>
      <w:lang w:eastAsia="en-US"/>
    </w:rPr>
  </w:style>
  <w:style w:type="character" w:styleId="Hyperlink">
    <w:name w:val="Hyperlink"/>
    <w:uiPriority w:val="99"/>
    <w:rPr>
      <w:b w:val="0"/>
      <w:bCs w:val="0"/>
      <w:color w:val="0079A8"/>
      <w:sz w:val="24"/>
      <w:szCs w:val="24"/>
      <w:u w:val="single"/>
    </w:rPr>
  </w:style>
  <w:style w:type="character" w:styleId="Kommentarzeichen">
    <w:name w:val="annotation referenc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extZchn">
    <w:name w:val="Kommentartext Zchn"/>
    <w:link w:val="Kommentartext"/>
    <w:semiHidden/>
    <w:rPr>
      <w:rFonts w:ascii="Arial" w:hAnsi="Arial"/>
    </w:rPr>
  </w:style>
  <w:style w:type="character" w:customStyle="1" w:styleId="KommentarthemaZchn">
    <w:name w:val="Kommentarthema Zchn"/>
    <w:link w:val="Kommentarthema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Funotenzeichen">
    <w:name w:val="footnote reference"/>
    <w:aliases w:val="Note de bas de page Car1"/>
    <w:rPr>
      <w:vertAlign w:val="superscript"/>
    </w:rPr>
  </w:style>
  <w:style w:type="character" w:customStyle="1" w:styleId="KopfzeileZchn">
    <w:name w:val="Kopfzeile Zchn"/>
    <w:link w:val="Kopfzeile"/>
    <w:uiPriority w:val="99"/>
    <w:rPr>
      <w:rFonts w:ascii="Arial" w:hAnsi="Arial"/>
      <w:noProof/>
      <w:sz w:val="15"/>
      <w:lang w:val="de-CH" w:eastAsia="de-CH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FunotentextZchn">
    <w:name w:val="Fußnotentext Zchn"/>
    <w:link w:val="Funotentext"/>
    <w:rPr>
      <w:rFonts w:ascii="Arial" w:hAnsi="Arial"/>
      <w:lang w:val="de-CH" w:eastAsia="de-CH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noProof/>
      <w:sz w:val="12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12Pt">
    <w:name w:val="Standard 12 Pt"/>
    <w:link w:val="Standard12PtZchn"/>
    <w:uiPriority w:val="6"/>
    <w:qFormat/>
    <w:locked/>
    <w:rPr>
      <w:rFonts w:ascii="Arial" w:hAnsi="Arial" w:cs="Arial"/>
      <w:sz w:val="24"/>
      <w:szCs w:val="24"/>
      <w:lang w:val="de-CH"/>
    </w:rPr>
  </w:style>
  <w:style w:type="character" w:customStyle="1" w:styleId="Standard12PtZchn">
    <w:name w:val="Standard 12 Pt Zchn"/>
    <w:basedOn w:val="Absatz-Standardschriftart"/>
    <w:link w:val="Standard12Pt"/>
    <w:uiPriority w:val="6"/>
    <w:rPr>
      <w:rFonts w:ascii="Arial" w:hAnsi="Arial" w:cs="Arial"/>
      <w:sz w:val="24"/>
      <w:szCs w:val="24"/>
      <w:lang w:val="de-CH"/>
    </w:rPr>
  </w:style>
  <w:style w:type="paragraph" w:customStyle="1" w:styleId="Fusszeile">
    <w:name w:val="Fusszeile"/>
    <w:uiPriority w:val="98"/>
    <w:semiHidden/>
    <w:unhideWhenUsed/>
    <w:pPr>
      <w:pBdr>
        <w:top w:val="single" w:sz="4" w:space="5" w:color="auto"/>
      </w:pBdr>
    </w:pPr>
    <w:rPr>
      <w:rFonts w:ascii="Arial" w:hAnsi="Arial"/>
      <w:noProof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" w:space="0" w:color="FFFFFF"/>
        <w:right w:val="none" w:sz="0" w:space="0" w:color="auto"/>
      </w:divBdr>
      <w:divsChild>
        <w:div w:id="2612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1406">
              <w:marLeft w:val="17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5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2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3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1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3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7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min.ch/ch/f/rs/2/221.215.329.4.fr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usterarbeitsvertrag_BSV_FR_version Ende 2017"/>
    <f:field ref="objsubject" par="" edit="true" text=""/>
    <f:field ref="objcreatedby" par="" text="Laâmir-Bozzini, Maryka, Bom, BSV"/>
    <f:field ref="objcreatedat" par="" text="30.10.2017 16:24:09"/>
    <f:field ref="objchangedby" par="" text="Laâmir-Bozzini, Maryka, Bom, BSV"/>
    <f:field ref="objmodifiedat" par="" text="03.01.2018 16:08:11"/>
    <f:field ref="doc_FSCFOLIO_1_1001_FieldDocumentNumber" par="" text=""/>
    <f:field ref="doc_FSCFOLIO_1_1001_FieldSubject" par="" edit="true" text=""/>
    <f:field ref="FSCFOLIO_1_1001_FieldCurrentUser" par="" text="Maryka Laâmir-Bozzini"/>
    <f:field ref="CCAPRECONFIG_15_1001_Objektname" par="" edit="true" text="Musterarbeitsvertrag_BSV_FR_version Ende 2017"/>
    <f:field ref="CHPRECONFIG_1_1001_Objektname" par="" edit="true" text="Musterarbeitsvertrag_BSV_FR_version Ende 2017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 (une seule ligne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EDICFG_15_1700_ZustellungAm" text="AdrDate"/>
    <f:field ref="EDICFG_15_1700_Postfach" text="Case Postale"/>
    <f:field ref="EDICFG_15_1700_EMail" text="E-Mail"/>
    <f:field ref="EDICFG_15_1700_Firma" text="Firma"/>
    <f:field ref="CHPRECONFIG_1_1001_Anrede" text="Formule d'appel"/>
    <f:field ref="CHPRECONFIG_1_1001_Ort" text="Localité"/>
    <f:field ref="CHPRECONFIG_1_1001_Nachname" text="Nom"/>
    <f:field ref="CHPRECONFIG_1_1001_Postleitzahl" text="NPA"/>
    <f:field ref="EDICFG_15_1700_Land" text="Pays"/>
    <f:field ref="CHPRECONFIG_1_1001_Vorname" text="Prénom"/>
    <f:field ref="CHPRECONFIG_1_1001_Strasse" text="Rue"/>
    <f:field ref="EDICFG_15_1700_AnredePartner" text="Salutations"/>
    <f:field ref="CHPRECONFIG_1_1001_Titel" text="Titre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AAF1847-E26D-477E-A2EF-0F1B4CD5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1284</Words>
  <Characters>7428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Arbeitsvertrag</vt:lpstr>
      <vt:lpstr>Arbeitsvertrag</vt:lpstr>
    </vt:vector>
  </TitlesOfParts>
  <Company>IDZ-EDI</Company>
  <LinksUpToDate>false</LinksUpToDate>
  <CharactersWithSpaces>8695</CharactersWithSpaces>
  <SharedDoc>false</SharedDoc>
  <HLinks>
    <vt:vector size="12" baseType="variant">
      <vt:variant>
        <vt:i4>6750254</vt:i4>
      </vt:variant>
      <vt:variant>
        <vt:i4>3</vt:i4>
      </vt:variant>
      <vt:variant>
        <vt:i4>0</vt:i4>
      </vt:variant>
      <vt:variant>
        <vt:i4>5</vt:i4>
      </vt:variant>
      <vt:variant>
        <vt:lpwstr>http://www.kmu.admin.ch/themen/00208/00225/00227/index.html?lang=fr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http://www.admin.ch/ch/f/rs/2/221.215.329.4.fr.pdf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</dc:title>
  <dc:creator>Maryka Lâamir</dc:creator>
  <cp:lastModifiedBy>Richard Sandra BSV</cp:lastModifiedBy>
  <cp:revision>2</cp:revision>
  <cp:lastPrinted>2017-06-30T08:40:00Z</cp:lastPrinted>
  <dcterms:created xsi:type="dcterms:W3CDTF">2023-01-09T13:04:00Z</dcterms:created>
  <dcterms:modified xsi:type="dcterms:W3CDTF">2023-01-09T13:04:00Z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591</vt:lpwstr>
  </property>
  <property fmtid="{D5CDD505-2E9C-101B-9397-08002B2CF9AE}" pid="9" name="FSC#BSVTEMPL@102.1950:Dossierref">
    <vt:lpwstr>376-00025</vt:lpwstr>
  </property>
  <property fmtid="{D5CDD505-2E9C-101B-9397-08002B2CF9AE}" pid="10" name="FSC#BSVTEMPL@102.1950:Oursign">
    <vt:lpwstr>376-00025 30.10.2017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Geschäftsfeld Invalidenversicherung,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Invalidenversicherung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>Musterarbeitsvertrag_BSV_FR_version Ende 2017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2017 - 2023 Assistenzbeitrag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376-00025/00003/00004</vt:lpwstr>
  </property>
  <property fmtid="{D5CDD505-2E9C-101B-9397-08002B2CF9AE}" pid="39" name="FSC#EDICFG@15.1700:UniqueSubFileNumber">
    <vt:lpwstr>20174430-0591</vt:lpwstr>
  </property>
  <property fmtid="{D5CDD505-2E9C-101B-9397-08002B2CF9AE}" pid="40" name="FSC#BSVTEMPL@102.1950:DocumentIDEnhanced">
    <vt:lpwstr>376-00025 30.10.2017 Doknr: 591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Geschäftsfeld Invalidenversicherung</vt:lpwstr>
  </property>
  <property fmtid="{D5CDD505-2E9C-101B-9397-08002B2CF9AE}" pid="43" name="FSC#EDICFG@15.1700:FileRespOrgF">
    <vt:lpwstr>Domaine Assurance-invalidité</vt:lpwstr>
  </property>
  <property fmtid="{D5CDD505-2E9C-101B-9397-08002B2CF9AE}" pid="44" name="FSC#EDICFG@15.1700:FileRespOrgE">
    <vt:lpwstr>Geschäftsfeld Invalidenversicherung-E</vt:lpwstr>
  </property>
  <property fmtid="{D5CDD505-2E9C-101B-9397-08002B2CF9AE}" pid="45" name="FSC#EDICFG@15.1700:FileRespOrgI">
    <vt:lpwstr>Ambito Assicurazione invalidità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2020</vt:lpwstr>
  </property>
  <property fmtid="{D5CDD505-2E9C-101B-9397-08002B2CF9AE}" pid="54" name="FSC#COOELAK@1.1001:FileRefOrdinal">
    <vt:lpwstr>25</vt:lpwstr>
  </property>
  <property fmtid="{D5CDD505-2E9C-101B-9397-08002B2CF9AE}" pid="55" name="FSC#COOELAK@1.1001:FileRefOU">
    <vt:lpwstr>IV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Laâmir-Bozzini Maryka</vt:lpwstr>
  </property>
  <property fmtid="{D5CDD505-2E9C-101B-9397-08002B2CF9AE}" pid="58" name="FSC#COOELAK@1.1001:OwnerExtension">
    <vt:lpwstr>+41 58 464 82 73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Sach- und Geldleistungen, BSV</vt:lpwstr>
  </property>
  <property fmtid="{D5CDD505-2E9C-101B-9397-08002B2CF9AE}" pid="65" name="FSC#COOELAK@1.1001:CreatedAt">
    <vt:lpwstr>30.10.2017</vt:lpwstr>
  </property>
  <property fmtid="{D5CDD505-2E9C-101B-9397-08002B2CF9AE}" pid="66" name="FSC#COOELAK@1.1001:OU">
    <vt:lpwstr>Geschäftsfeld Invalidenversicherung,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*COO.2063.100.1.1632724*</vt:lpwstr>
  </property>
  <property fmtid="{D5CDD505-2E9C-101B-9397-08002B2CF9AE}" pid="69" name="FSC#COOELAK@1.1001:RefBarCode">
    <vt:lpwstr>*COO.2063.100.3.1632724*</vt:lpwstr>
  </property>
  <property fmtid="{D5CDD505-2E9C-101B-9397-08002B2CF9AE}" pid="70" name="FSC#COOELAK@1.1001:FileRefBarCode">
    <vt:lpwstr>*376-00025*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376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maryka.Laamir@bsv.admin.ch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Musterarbeitsvertrag_BSV_FR_version Ende 2017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376-00025/00003/00004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COO.2063.100.1.1632724</vt:lpwstr>
  </property>
  <property fmtid="{D5CDD505-2E9C-101B-9397-08002B2CF9AE}" pid="115" name="FSC#FSCFOLIO@1.1001:docpropproject">
    <vt:lpwstr/>
  </property>
</Properties>
</file>